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E9F" w:rsidRPr="00232E9F" w:rsidRDefault="00232E9F" w:rsidP="00232E9F">
      <w:pPr>
        <w:rPr>
          <w:sz w:val="27"/>
          <w:szCs w:val="27"/>
          <w:u w:color="FFFFFF" w:themeColor="background1"/>
          <w:lang w:eastAsia="pl-PL"/>
        </w:rPr>
      </w:pPr>
      <w:r w:rsidRPr="00232E9F">
        <w:rPr>
          <w:sz w:val="27"/>
          <w:szCs w:val="27"/>
          <w:u w:color="FFFFFF" w:themeColor="background1"/>
          <w:lang w:eastAsia="pl-PL"/>
        </w:rPr>
        <w:t>Regulamin</w:t>
      </w:r>
    </w:p>
    <w:p w:rsidR="00232E9F" w:rsidRPr="00232E9F" w:rsidRDefault="00232E9F" w:rsidP="00232E9F">
      <w:pPr>
        <w:rPr>
          <w:sz w:val="27"/>
          <w:szCs w:val="27"/>
          <w:u w:color="FFFFFF" w:themeColor="background1"/>
          <w:lang w:eastAsia="pl-PL"/>
        </w:rPr>
      </w:pPr>
      <w:r w:rsidRPr="00232E9F">
        <w:rPr>
          <w:sz w:val="27"/>
          <w:szCs w:val="27"/>
          <w:u w:color="FFFFFF" w:themeColor="background1"/>
          <w:lang w:eastAsia="pl-PL"/>
        </w:rPr>
        <w:t> </w:t>
      </w:r>
    </w:p>
    <w:p w:rsidR="00232E9F" w:rsidRPr="00232E9F" w:rsidRDefault="00232E9F" w:rsidP="00232E9F">
      <w:pPr>
        <w:rPr>
          <w:sz w:val="27"/>
          <w:szCs w:val="27"/>
          <w:u w:color="FFFFFF" w:themeColor="background1"/>
          <w:lang w:eastAsia="pl-PL"/>
        </w:rPr>
      </w:pPr>
      <w:r w:rsidRPr="00232E9F">
        <w:rPr>
          <w:sz w:val="27"/>
          <w:szCs w:val="27"/>
          <w:u w:color="FFFFFF" w:themeColor="background1"/>
          <w:lang w:eastAsia="pl-PL"/>
        </w:rPr>
        <w:t>§ 1</w:t>
      </w:r>
      <w:r w:rsidRPr="00232E9F">
        <w:rPr>
          <w:sz w:val="27"/>
          <w:szCs w:val="27"/>
          <w:u w:color="FFFFFF" w:themeColor="background1"/>
          <w:lang w:eastAsia="pl-PL"/>
        </w:rPr>
        <w:br/>
        <w:t>Ogólnopolski Konkurs rozwiązywania zadań szachowych „Konik szachowy EXTRA” odbędzie się w czwartek 26 marca 2026 r. o godzinie 9:00.</w:t>
      </w:r>
      <w:r w:rsidRPr="00232E9F">
        <w:rPr>
          <w:sz w:val="27"/>
          <w:szCs w:val="27"/>
          <w:u w:color="FFFFFF" w:themeColor="background1"/>
          <w:lang w:eastAsia="pl-PL"/>
        </w:rPr>
        <w:br/>
      </w:r>
      <w:r w:rsidRPr="00232E9F">
        <w:rPr>
          <w:sz w:val="27"/>
          <w:szCs w:val="27"/>
          <w:u w:color="FFFFFF" w:themeColor="background1"/>
          <w:lang w:eastAsia="pl-PL"/>
        </w:rPr>
        <w:br/>
        <w:t>§ 2</w:t>
      </w:r>
      <w:r w:rsidRPr="00232E9F">
        <w:rPr>
          <w:sz w:val="27"/>
          <w:szCs w:val="27"/>
          <w:u w:color="FFFFFF" w:themeColor="background1"/>
          <w:lang w:eastAsia="pl-PL"/>
        </w:rPr>
        <w:br/>
        <w:t>Celem Konkursu jest propagowanie zainteresowania grą w szachy.</w:t>
      </w:r>
      <w:r w:rsidRPr="00232E9F">
        <w:rPr>
          <w:sz w:val="27"/>
          <w:szCs w:val="27"/>
          <w:u w:color="FFFFFF" w:themeColor="background1"/>
          <w:lang w:eastAsia="pl-PL"/>
        </w:rPr>
        <w:br/>
      </w:r>
      <w:r w:rsidRPr="00232E9F">
        <w:rPr>
          <w:sz w:val="27"/>
          <w:szCs w:val="27"/>
          <w:u w:color="FFFFFF" w:themeColor="background1"/>
          <w:lang w:eastAsia="pl-PL"/>
        </w:rPr>
        <w:br/>
        <w:t>§ 3</w:t>
      </w:r>
      <w:r w:rsidRPr="00232E9F">
        <w:rPr>
          <w:sz w:val="27"/>
          <w:szCs w:val="27"/>
          <w:u w:color="FFFFFF" w:themeColor="background1"/>
          <w:lang w:eastAsia="pl-PL"/>
        </w:rPr>
        <w:br/>
        <w:t>Konkurs jest przeznaczony dla uczniów szkół podstawowych i ponadpodstawowych.</w:t>
      </w:r>
      <w:r w:rsidRPr="00232E9F">
        <w:rPr>
          <w:sz w:val="27"/>
          <w:szCs w:val="27"/>
          <w:u w:color="FFFFFF" w:themeColor="background1"/>
          <w:lang w:eastAsia="pl-PL"/>
        </w:rPr>
        <w:br/>
      </w:r>
      <w:r w:rsidRPr="00232E9F">
        <w:rPr>
          <w:sz w:val="27"/>
          <w:szCs w:val="27"/>
          <w:u w:color="FFFFFF" w:themeColor="background1"/>
          <w:lang w:eastAsia="pl-PL"/>
        </w:rPr>
        <w:br/>
        <w:t>§ 4</w:t>
      </w:r>
      <w:r w:rsidRPr="00232E9F">
        <w:rPr>
          <w:sz w:val="27"/>
          <w:szCs w:val="27"/>
          <w:u w:color="FFFFFF" w:themeColor="background1"/>
          <w:lang w:eastAsia="pl-PL"/>
        </w:rPr>
        <w:br/>
        <w:t>Konkurs polega na rozwiązywaniu 30 zadań szachowych przez zorganizowane grupy w szkołach z Polski, Niemiec, Francji, Hiszpanii i Włoch które zgłoszą się do udziału.</w:t>
      </w:r>
      <w:r w:rsidRPr="00232E9F">
        <w:rPr>
          <w:sz w:val="27"/>
          <w:szCs w:val="27"/>
          <w:u w:color="FFFFFF" w:themeColor="background1"/>
          <w:lang w:eastAsia="pl-PL"/>
        </w:rPr>
        <w:br/>
      </w:r>
      <w:r w:rsidRPr="00232E9F">
        <w:rPr>
          <w:sz w:val="27"/>
          <w:szCs w:val="27"/>
          <w:u w:color="FFFFFF" w:themeColor="background1"/>
          <w:lang w:eastAsia="pl-PL"/>
        </w:rPr>
        <w:br/>
        <w:t>§ 5</w:t>
      </w:r>
      <w:r w:rsidRPr="00232E9F">
        <w:rPr>
          <w:sz w:val="27"/>
          <w:szCs w:val="27"/>
          <w:u w:color="FFFFFF" w:themeColor="background1"/>
          <w:lang w:eastAsia="pl-PL"/>
        </w:rPr>
        <w:br/>
        <w:t>Organizatorem konkursu na terenie Polski są 4 Regionalne Komitety:</w:t>
      </w:r>
    </w:p>
    <w:p w:rsidR="00232E9F" w:rsidRPr="00232E9F" w:rsidRDefault="00232E9F" w:rsidP="00232E9F">
      <w:pPr>
        <w:rPr>
          <w:sz w:val="27"/>
          <w:szCs w:val="27"/>
          <w:u w:color="FFFFFF" w:themeColor="background1"/>
          <w:lang w:eastAsia="pl-PL"/>
        </w:rPr>
      </w:pPr>
      <w:r w:rsidRPr="00232E9F">
        <w:rPr>
          <w:sz w:val="27"/>
          <w:szCs w:val="27"/>
          <w:u w:color="FFFFFF" w:themeColor="background1"/>
          <w:lang w:eastAsia="pl-PL"/>
        </w:rPr>
        <w:t>Region Warszawa obejmujący województwa: Mazowieckie, Lubelskie Świętokrzyskie z siedzibą w Milanówku (Konik Szachowy Warszawa Sp. z o.o., ul. Brzozowa 7, 05-822 Milanówek, KRS 0001183363, REGON 54222056100000)</w:t>
      </w:r>
      <w:r w:rsidRPr="00232E9F">
        <w:rPr>
          <w:sz w:val="27"/>
          <w:szCs w:val="27"/>
          <w:u w:color="FFFFFF" w:themeColor="background1"/>
          <w:lang w:eastAsia="pl-PL"/>
        </w:rPr>
        <w:br/>
        <w:t>Region Kraków obejmujący województwa: Małopolskie, Śląskie, Opolskie, Podkarpackie z siedzibą w Krakowie (Konik Szachowy Kraków Sp. z o.o., ul. Szlak 77/222, 31-153 Kraków KRS 0001192575, REGON 54266150300000)</w:t>
      </w:r>
      <w:r w:rsidRPr="00232E9F">
        <w:rPr>
          <w:sz w:val="27"/>
          <w:szCs w:val="27"/>
          <w:u w:color="FFFFFF" w:themeColor="background1"/>
          <w:lang w:eastAsia="pl-PL"/>
        </w:rPr>
        <w:br/>
        <w:t>Region Poznań obejmujący województwa Wielkopolskie, Dolnośląskie, Łódzkie,</w:t>
      </w:r>
      <w:r w:rsidRPr="00232E9F">
        <w:rPr>
          <w:sz w:val="27"/>
          <w:u w:color="FFFFFF" w:themeColor="background1"/>
          <w:lang w:eastAsia="pl-PL"/>
        </w:rPr>
        <w:t>  </w:t>
      </w:r>
      <w:r w:rsidRPr="00232E9F">
        <w:rPr>
          <w:sz w:val="27"/>
          <w:szCs w:val="27"/>
          <w:u w:color="FFFFFF" w:themeColor="background1"/>
          <w:lang w:eastAsia="pl-PL"/>
        </w:rPr>
        <w:t>Lubuskie z siedzibą w Poznaniu (Konik Szachowy Poznań Sp. z o.o., ul. Św. Marcin 29/8, 61-806 Poznań, KRS 00001175889, REGON 54185685400000)</w:t>
      </w:r>
      <w:r w:rsidRPr="00232E9F">
        <w:rPr>
          <w:sz w:val="27"/>
          <w:szCs w:val="27"/>
          <w:u w:color="FFFFFF" w:themeColor="background1"/>
          <w:lang w:eastAsia="pl-PL"/>
        </w:rPr>
        <w:br/>
        <w:t xml:space="preserve">Region Gdańsk obejmujący województwa Pomorskie, Warmińsko-Mazurskie, Kujawsko-Pomorskie, Zachodniopomorskie, Podlaskie z siedzibą w Gdańsku (Konik Szachowy Gdańsk Sp. z o.o., ul. Jana </w:t>
      </w:r>
      <w:proofErr w:type="spellStart"/>
      <w:r w:rsidRPr="00232E9F">
        <w:rPr>
          <w:sz w:val="27"/>
          <w:szCs w:val="27"/>
          <w:u w:color="FFFFFF" w:themeColor="background1"/>
          <w:lang w:eastAsia="pl-PL"/>
        </w:rPr>
        <w:t>Hewelisza</w:t>
      </w:r>
      <w:proofErr w:type="spellEnd"/>
      <w:r w:rsidRPr="00232E9F">
        <w:rPr>
          <w:sz w:val="27"/>
          <w:szCs w:val="27"/>
          <w:u w:color="FFFFFF" w:themeColor="background1"/>
          <w:lang w:eastAsia="pl-PL"/>
        </w:rPr>
        <w:t xml:space="preserve"> 11/811, 80-890 Gdańsk, KRS 0001183363, REGON 54222056100000)</w:t>
      </w:r>
    </w:p>
    <w:p w:rsidR="00232E9F" w:rsidRPr="00232E9F" w:rsidRDefault="00232E9F" w:rsidP="00232E9F">
      <w:pPr>
        <w:rPr>
          <w:sz w:val="27"/>
          <w:szCs w:val="27"/>
          <w:u w:color="FFFFFF" w:themeColor="background1"/>
          <w:lang w:eastAsia="pl-PL"/>
        </w:rPr>
      </w:pPr>
      <w:r w:rsidRPr="00232E9F">
        <w:rPr>
          <w:sz w:val="27"/>
          <w:szCs w:val="27"/>
          <w:u w:color="FFFFFF" w:themeColor="background1"/>
          <w:lang w:eastAsia="pl-PL"/>
        </w:rPr>
        <w:lastRenderedPageBreak/>
        <w:t>Regionalni koordynatorzy organizują konkurs na terenie swojego Regionu - do nich należy zgłaszać wszelkie uwagi oraz pytania. Regionalni koordynatorzy w pierwszej kolejności rozstrzygają spory.</w:t>
      </w:r>
    </w:p>
    <w:p w:rsidR="00232E9F" w:rsidRPr="00232E9F" w:rsidRDefault="00232E9F" w:rsidP="00232E9F">
      <w:pPr>
        <w:rPr>
          <w:sz w:val="27"/>
          <w:szCs w:val="27"/>
          <w:u w:color="FFFFFF" w:themeColor="background1"/>
          <w:lang w:eastAsia="pl-PL"/>
        </w:rPr>
      </w:pPr>
      <w:r w:rsidRPr="00232E9F">
        <w:rPr>
          <w:sz w:val="27"/>
          <w:szCs w:val="27"/>
          <w:u w:color="FFFFFF" w:themeColor="background1"/>
          <w:lang w:eastAsia="pl-PL"/>
        </w:rPr>
        <w:t> </w:t>
      </w:r>
    </w:p>
    <w:p w:rsidR="00232E9F" w:rsidRPr="00232E9F" w:rsidRDefault="00232E9F" w:rsidP="00232E9F">
      <w:pPr>
        <w:rPr>
          <w:sz w:val="27"/>
          <w:szCs w:val="27"/>
          <w:u w:color="FFFFFF" w:themeColor="background1"/>
          <w:lang w:eastAsia="pl-PL"/>
        </w:rPr>
      </w:pPr>
      <w:r w:rsidRPr="00232E9F">
        <w:rPr>
          <w:sz w:val="27"/>
          <w:szCs w:val="27"/>
          <w:u w:color="FFFFFF" w:themeColor="background1"/>
          <w:lang w:eastAsia="pl-PL"/>
        </w:rPr>
        <w:t>§ 6</w:t>
      </w:r>
      <w:r w:rsidRPr="00232E9F">
        <w:rPr>
          <w:sz w:val="27"/>
          <w:szCs w:val="27"/>
          <w:u w:color="FFFFFF" w:themeColor="background1"/>
          <w:lang w:eastAsia="pl-PL"/>
        </w:rPr>
        <w:br/>
        <w:t>Uczestnicy startują w następujących kategoriach:</w:t>
      </w:r>
    </w:p>
    <w:p w:rsidR="00232E9F" w:rsidRPr="00232E9F" w:rsidRDefault="00232E9F" w:rsidP="00232E9F">
      <w:pPr>
        <w:rPr>
          <w:sz w:val="27"/>
          <w:szCs w:val="27"/>
          <w:u w:color="FFFFFF" w:themeColor="background1"/>
          <w:lang w:eastAsia="pl-PL"/>
        </w:rPr>
      </w:pPr>
      <w:r w:rsidRPr="00232E9F">
        <w:rPr>
          <w:sz w:val="27"/>
          <w:szCs w:val="27"/>
          <w:u w:color="FFFFFF" w:themeColor="background1"/>
          <w:lang w:eastAsia="pl-PL"/>
        </w:rPr>
        <w:t>Pionek - uczniowie rok urodzenia 2016 i młodsi (bez uczniów powyżej rankingu 1600 ELO Standard)</w:t>
      </w:r>
      <w:r w:rsidRPr="00232E9F">
        <w:rPr>
          <w:sz w:val="27"/>
          <w:szCs w:val="27"/>
          <w:u w:color="FFFFFF" w:themeColor="background1"/>
          <w:lang w:eastAsia="pl-PL"/>
        </w:rPr>
        <w:br/>
        <w:t>Goniec - uczniowie rok urodzenia 2013 - 2015 (bez uczniów powyżej rankingu 1600 ELO Standard)</w:t>
      </w:r>
      <w:r w:rsidRPr="00232E9F">
        <w:rPr>
          <w:sz w:val="27"/>
          <w:szCs w:val="27"/>
          <w:u w:color="FFFFFF" w:themeColor="background1"/>
          <w:lang w:eastAsia="pl-PL"/>
        </w:rPr>
        <w:br/>
        <w:t>Wieża - uczniowie rok urodzenia 2011 - 2012  (bez uczniów powyżej rankingu 1600 ELO Standard)</w:t>
      </w:r>
      <w:r w:rsidRPr="00232E9F">
        <w:rPr>
          <w:sz w:val="27"/>
          <w:szCs w:val="27"/>
          <w:u w:color="FFFFFF" w:themeColor="background1"/>
          <w:lang w:eastAsia="pl-PL"/>
        </w:rPr>
        <w:br/>
        <w:t>Hetman - uczniowie rok urodzenia 2006 -2010  (bez uczniów powyżej rankingu 1600 ELO Standard)</w:t>
      </w:r>
      <w:r w:rsidRPr="00232E9F">
        <w:rPr>
          <w:sz w:val="27"/>
          <w:szCs w:val="27"/>
          <w:u w:color="FFFFFF" w:themeColor="background1"/>
          <w:lang w:eastAsia="pl-PL"/>
        </w:rPr>
        <w:br/>
        <w:t>Król - wszyscy uczniowie którzy mają Ranking FIDE Szachów Klasycznych (ELO Standard) wyższy niż 1600</w:t>
      </w:r>
    </w:p>
    <w:p w:rsidR="00232E9F" w:rsidRPr="00232E9F" w:rsidRDefault="00232E9F" w:rsidP="00232E9F">
      <w:pPr>
        <w:rPr>
          <w:sz w:val="27"/>
          <w:szCs w:val="27"/>
          <w:u w:color="FFFFFF" w:themeColor="background1"/>
          <w:lang w:eastAsia="pl-PL"/>
        </w:rPr>
      </w:pPr>
      <w:r w:rsidRPr="00232E9F">
        <w:rPr>
          <w:sz w:val="27"/>
          <w:szCs w:val="27"/>
          <w:u w:color="FFFFFF" w:themeColor="background1"/>
          <w:lang w:eastAsia="pl-PL"/>
        </w:rPr>
        <w:t>Uczniowie, którzy mają Ranking FIDE Szachów Klasycznych (ELO Standard) wyższy niż 1600 i wystartują w kategorii innej niż Król zostaną zdyskwalifikowani. </w:t>
      </w:r>
    </w:p>
    <w:p w:rsidR="00232E9F" w:rsidRPr="00232E9F" w:rsidRDefault="00232E9F" w:rsidP="00232E9F">
      <w:pPr>
        <w:rPr>
          <w:sz w:val="27"/>
          <w:szCs w:val="27"/>
          <w:u w:color="FFFFFF" w:themeColor="background1"/>
          <w:lang w:eastAsia="pl-PL"/>
        </w:rPr>
      </w:pPr>
      <w:r w:rsidRPr="00232E9F">
        <w:rPr>
          <w:sz w:val="27"/>
          <w:szCs w:val="27"/>
          <w:u w:color="FFFFFF" w:themeColor="background1"/>
          <w:lang w:eastAsia="pl-PL"/>
        </w:rPr>
        <w:t> </w:t>
      </w:r>
    </w:p>
    <w:p w:rsidR="00232E9F" w:rsidRPr="00232E9F" w:rsidRDefault="00232E9F" w:rsidP="00232E9F">
      <w:pPr>
        <w:rPr>
          <w:sz w:val="27"/>
          <w:szCs w:val="27"/>
          <w:u w:color="FFFFFF" w:themeColor="background1"/>
          <w:lang w:eastAsia="pl-PL"/>
        </w:rPr>
      </w:pPr>
      <w:r w:rsidRPr="00232E9F">
        <w:rPr>
          <w:sz w:val="27"/>
          <w:szCs w:val="27"/>
          <w:u w:color="FFFFFF" w:themeColor="background1"/>
          <w:lang w:eastAsia="pl-PL"/>
        </w:rPr>
        <w:t>§ 7</w:t>
      </w:r>
      <w:r w:rsidRPr="00232E9F">
        <w:rPr>
          <w:sz w:val="27"/>
          <w:szCs w:val="27"/>
          <w:u w:color="FFFFFF" w:themeColor="background1"/>
          <w:lang w:eastAsia="pl-PL"/>
        </w:rPr>
        <w:br/>
        <w:t>Zgłoszenia do konkursu można dokonać jedynie poprzez formularz dostępny na stronie internetowej </w:t>
      </w:r>
      <w:hyperlink r:id="rId4" w:history="1">
        <w:r w:rsidRPr="00232E9F">
          <w:rPr>
            <w:sz w:val="27"/>
            <w:u w:val="single" w:color="FFFFFF" w:themeColor="background1"/>
            <w:lang w:eastAsia="pl-PL"/>
          </w:rPr>
          <w:t>www.konikszachowy.pl</w:t>
        </w:r>
      </w:hyperlink>
    </w:p>
    <w:p w:rsidR="00232E9F" w:rsidRPr="00232E9F" w:rsidRDefault="00232E9F" w:rsidP="00232E9F">
      <w:pPr>
        <w:rPr>
          <w:sz w:val="27"/>
          <w:szCs w:val="27"/>
          <w:u w:color="FFFFFF" w:themeColor="background1"/>
          <w:lang w:eastAsia="pl-PL"/>
        </w:rPr>
      </w:pPr>
      <w:r w:rsidRPr="00232E9F">
        <w:rPr>
          <w:sz w:val="27"/>
          <w:szCs w:val="27"/>
          <w:u w:color="FFFFFF" w:themeColor="background1"/>
          <w:lang w:eastAsia="pl-PL"/>
        </w:rPr>
        <w:t> </w:t>
      </w:r>
    </w:p>
    <w:p w:rsidR="00232E9F" w:rsidRPr="00232E9F" w:rsidRDefault="00232E9F" w:rsidP="00232E9F">
      <w:pPr>
        <w:rPr>
          <w:sz w:val="27"/>
          <w:szCs w:val="27"/>
          <w:u w:color="FFFFFF" w:themeColor="background1"/>
          <w:lang w:eastAsia="pl-PL"/>
        </w:rPr>
      </w:pPr>
      <w:r w:rsidRPr="00232E9F">
        <w:rPr>
          <w:sz w:val="27"/>
          <w:szCs w:val="27"/>
          <w:u w:color="FFFFFF" w:themeColor="background1"/>
          <w:lang w:eastAsia="pl-PL"/>
        </w:rPr>
        <w:t>§ 8</w:t>
      </w:r>
      <w:r w:rsidRPr="00232E9F">
        <w:rPr>
          <w:sz w:val="27"/>
          <w:szCs w:val="27"/>
          <w:u w:color="FFFFFF" w:themeColor="background1"/>
          <w:lang w:eastAsia="pl-PL"/>
        </w:rPr>
        <w:br/>
        <w:t xml:space="preserve">Dyrektor szkoły, której uczniowie </w:t>
      </w:r>
      <w:proofErr w:type="spellStart"/>
      <w:r w:rsidRPr="00232E9F">
        <w:rPr>
          <w:sz w:val="27"/>
          <w:szCs w:val="27"/>
          <w:u w:color="FFFFFF" w:themeColor="background1"/>
          <w:lang w:eastAsia="pl-PL"/>
        </w:rPr>
        <w:t>zamierzają</w:t>
      </w:r>
      <w:proofErr w:type="spellEnd"/>
      <w:r w:rsidRPr="00232E9F">
        <w:rPr>
          <w:sz w:val="27"/>
          <w:szCs w:val="27"/>
          <w:u w:color="FFFFFF" w:themeColor="background1"/>
          <w:lang w:eastAsia="pl-PL"/>
        </w:rPr>
        <w:t xml:space="preserve"> </w:t>
      </w:r>
      <w:proofErr w:type="spellStart"/>
      <w:r w:rsidRPr="00232E9F">
        <w:rPr>
          <w:sz w:val="27"/>
          <w:szCs w:val="27"/>
          <w:u w:color="FFFFFF" w:themeColor="background1"/>
          <w:lang w:eastAsia="pl-PL"/>
        </w:rPr>
        <w:t>wziąć</w:t>
      </w:r>
      <w:proofErr w:type="spellEnd"/>
      <w:r w:rsidRPr="00232E9F">
        <w:rPr>
          <w:sz w:val="27"/>
          <w:szCs w:val="27"/>
          <w:u w:color="FFFFFF" w:themeColor="background1"/>
          <w:lang w:eastAsia="pl-PL"/>
        </w:rPr>
        <w:t xml:space="preserve"> udział w Konkursie, powołuje szkolnego koordynatora Konkursu.</w:t>
      </w:r>
    </w:p>
    <w:p w:rsidR="00232E9F" w:rsidRPr="00232E9F" w:rsidRDefault="00232E9F" w:rsidP="00232E9F">
      <w:pPr>
        <w:rPr>
          <w:sz w:val="27"/>
          <w:szCs w:val="27"/>
          <w:u w:color="FFFFFF" w:themeColor="background1"/>
          <w:lang w:eastAsia="pl-PL"/>
        </w:rPr>
      </w:pPr>
      <w:r w:rsidRPr="00232E9F">
        <w:rPr>
          <w:sz w:val="27"/>
          <w:szCs w:val="27"/>
          <w:u w:color="FFFFFF" w:themeColor="background1"/>
          <w:lang w:eastAsia="pl-PL"/>
        </w:rPr>
        <w:t> </w:t>
      </w:r>
    </w:p>
    <w:p w:rsidR="00232E9F" w:rsidRPr="00232E9F" w:rsidRDefault="00232E9F" w:rsidP="00232E9F">
      <w:pPr>
        <w:rPr>
          <w:sz w:val="27"/>
          <w:szCs w:val="27"/>
          <w:u w:color="FFFFFF" w:themeColor="background1"/>
          <w:lang w:eastAsia="pl-PL"/>
        </w:rPr>
      </w:pPr>
      <w:r w:rsidRPr="00232E9F">
        <w:rPr>
          <w:sz w:val="27"/>
          <w:szCs w:val="27"/>
          <w:u w:color="FFFFFF" w:themeColor="background1"/>
          <w:lang w:eastAsia="pl-PL"/>
        </w:rPr>
        <w:t>§ 9</w:t>
      </w:r>
      <w:r w:rsidRPr="00232E9F">
        <w:rPr>
          <w:sz w:val="27"/>
          <w:szCs w:val="27"/>
          <w:u w:color="FFFFFF" w:themeColor="background1"/>
          <w:lang w:eastAsia="pl-PL"/>
        </w:rPr>
        <w:br/>
        <w:t>1. Koordynator, wyznaczony przez Dyrektora szkoły, zgłasza szkołę do Konkursu, wskazując liczbę Uczestników w każdej kategorii. Przy zgłoszeniu szkoła jest automatycznie przypisana do jednego z regionalnych komitetów wg zapisu w § 5</w:t>
      </w:r>
    </w:p>
    <w:p w:rsidR="00232E9F" w:rsidRPr="00232E9F" w:rsidRDefault="00232E9F" w:rsidP="00232E9F">
      <w:pPr>
        <w:rPr>
          <w:sz w:val="27"/>
          <w:szCs w:val="27"/>
          <w:u w:color="FFFFFF" w:themeColor="background1"/>
          <w:lang w:eastAsia="pl-PL"/>
        </w:rPr>
      </w:pPr>
      <w:r w:rsidRPr="00232E9F">
        <w:rPr>
          <w:sz w:val="27"/>
          <w:szCs w:val="27"/>
          <w:u w:color="FFFFFF" w:themeColor="background1"/>
          <w:lang w:eastAsia="pl-PL"/>
        </w:rPr>
        <w:lastRenderedPageBreak/>
        <w:t>2. Koordynator zgłasza ilość chętnych uczniów, którzy przystąpią do konkursu.</w:t>
      </w:r>
    </w:p>
    <w:p w:rsidR="00232E9F" w:rsidRPr="00232E9F" w:rsidRDefault="00232E9F" w:rsidP="00232E9F">
      <w:pPr>
        <w:rPr>
          <w:sz w:val="27"/>
          <w:szCs w:val="27"/>
          <w:u w:color="FFFFFF" w:themeColor="background1"/>
          <w:lang w:eastAsia="pl-PL"/>
        </w:rPr>
      </w:pPr>
      <w:r w:rsidRPr="00232E9F">
        <w:rPr>
          <w:sz w:val="27"/>
          <w:szCs w:val="27"/>
          <w:u w:color="FFFFFF" w:themeColor="background1"/>
          <w:lang w:eastAsia="pl-PL"/>
        </w:rPr>
        <w:t>3. Szkolny Koordynator odpowiada za organizację Konkursu na terenie szkoły, a w szczególności zobowiązany jest do:</w:t>
      </w:r>
    </w:p>
    <w:p w:rsidR="00232E9F" w:rsidRPr="00232E9F" w:rsidRDefault="00232E9F" w:rsidP="00232E9F">
      <w:pPr>
        <w:rPr>
          <w:sz w:val="27"/>
          <w:szCs w:val="27"/>
          <w:u w:color="FFFFFF" w:themeColor="background1"/>
          <w:lang w:eastAsia="pl-PL"/>
        </w:rPr>
      </w:pPr>
      <w:r w:rsidRPr="00232E9F">
        <w:rPr>
          <w:sz w:val="27"/>
          <w:szCs w:val="27"/>
          <w:u w:color="FFFFFF" w:themeColor="background1"/>
          <w:lang w:eastAsia="pl-PL"/>
        </w:rPr>
        <w:t>a) przeprowadzenia zawodów zgodnie z obowiązującym regulaminem i zaleceniami Komitetu Organizacyjnego odpowiedzialnego za dany region,</w:t>
      </w:r>
    </w:p>
    <w:p w:rsidR="00232E9F" w:rsidRPr="00232E9F" w:rsidRDefault="00232E9F" w:rsidP="00232E9F">
      <w:pPr>
        <w:rPr>
          <w:sz w:val="27"/>
          <w:szCs w:val="27"/>
          <w:u w:color="FFFFFF" w:themeColor="background1"/>
          <w:lang w:eastAsia="pl-PL"/>
        </w:rPr>
      </w:pPr>
      <w:r w:rsidRPr="00232E9F">
        <w:rPr>
          <w:sz w:val="27"/>
          <w:szCs w:val="27"/>
          <w:u w:color="FFFFFF" w:themeColor="background1"/>
          <w:lang w:eastAsia="pl-PL"/>
        </w:rPr>
        <w:t>b) zarządzania kontem szkoły na serwerze konkursowym pod adresem </w:t>
      </w:r>
      <w:hyperlink r:id="rId5" w:history="1">
        <w:r w:rsidRPr="00232E9F">
          <w:rPr>
            <w:sz w:val="27"/>
            <w:u w:val="single" w:color="FFFFFF" w:themeColor="background1"/>
            <w:lang w:eastAsia="pl-PL"/>
          </w:rPr>
          <w:t>http://www.panel/konikszachowy.pl/</w:t>
        </w:r>
      </w:hyperlink>
      <w:r w:rsidRPr="00232E9F">
        <w:rPr>
          <w:sz w:val="27"/>
          <w:szCs w:val="27"/>
          <w:u w:color="FFFFFF" w:themeColor="background1"/>
          <w:lang w:eastAsia="pl-PL"/>
        </w:rPr>
        <w:t> zgodnie z instrukcjami dostępnymi na stronie,</w:t>
      </w:r>
    </w:p>
    <w:p w:rsidR="00232E9F" w:rsidRPr="00232E9F" w:rsidRDefault="00232E9F" w:rsidP="00232E9F">
      <w:pPr>
        <w:rPr>
          <w:sz w:val="27"/>
          <w:szCs w:val="27"/>
          <w:u w:color="FFFFFF" w:themeColor="background1"/>
          <w:lang w:eastAsia="pl-PL"/>
        </w:rPr>
      </w:pPr>
      <w:r w:rsidRPr="00232E9F">
        <w:rPr>
          <w:sz w:val="27"/>
          <w:szCs w:val="27"/>
          <w:u w:color="FFFFFF" w:themeColor="background1"/>
          <w:lang w:eastAsia="pl-PL"/>
        </w:rPr>
        <w:t>c) poinformowania Uczestników o regułach Konkursu,</w:t>
      </w:r>
    </w:p>
    <w:p w:rsidR="00232E9F" w:rsidRPr="00232E9F" w:rsidRDefault="00232E9F" w:rsidP="00232E9F">
      <w:pPr>
        <w:rPr>
          <w:sz w:val="27"/>
          <w:szCs w:val="27"/>
          <w:u w:color="FFFFFF" w:themeColor="background1"/>
          <w:lang w:eastAsia="pl-PL"/>
        </w:rPr>
      </w:pPr>
      <w:r w:rsidRPr="00232E9F">
        <w:rPr>
          <w:sz w:val="27"/>
          <w:szCs w:val="27"/>
          <w:u w:color="FFFFFF" w:themeColor="background1"/>
          <w:lang w:eastAsia="pl-PL"/>
        </w:rPr>
        <w:t>d) dokonania opłaty na podstawie rachunku wystawionego zgodnie z ilością odesłanych prac PO zakończeniu konkursu</w:t>
      </w:r>
    </w:p>
    <w:p w:rsidR="00232E9F" w:rsidRPr="00232E9F" w:rsidRDefault="00232E9F" w:rsidP="00232E9F">
      <w:pPr>
        <w:rPr>
          <w:sz w:val="27"/>
          <w:szCs w:val="27"/>
          <w:u w:color="FFFFFF" w:themeColor="background1"/>
          <w:lang w:eastAsia="pl-PL"/>
        </w:rPr>
      </w:pPr>
      <w:r w:rsidRPr="00232E9F">
        <w:rPr>
          <w:sz w:val="27"/>
          <w:szCs w:val="27"/>
          <w:u w:color="FFFFFF" w:themeColor="background1"/>
          <w:lang w:eastAsia="pl-PL"/>
        </w:rPr>
        <w:t>e) aktywnej współpracy z Regionalnym Komitetem Organizacyjnym Konkursu.</w:t>
      </w:r>
    </w:p>
    <w:p w:rsidR="00232E9F" w:rsidRPr="00232E9F" w:rsidRDefault="00232E9F" w:rsidP="00232E9F">
      <w:pPr>
        <w:rPr>
          <w:sz w:val="27"/>
          <w:szCs w:val="27"/>
          <w:u w:color="FFFFFF" w:themeColor="background1"/>
          <w:lang w:eastAsia="pl-PL"/>
        </w:rPr>
      </w:pPr>
      <w:r w:rsidRPr="00232E9F">
        <w:rPr>
          <w:sz w:val="27"/>
          <w:szCs w:val="27"/>
          <w:u w:color="FFFFFF" w:themeColor="background1"/>
          <w:lang w:eastAsia="pl-PL"/>
        </w:rPr>
        <w:t> </w:t>
      </w:r>
    </w:p>
    <w:p w:rsidR="00232E9F" w:rsidRPr="00232E9F" w:rsidRDefault="00232E9F" w:rsidP="00232E9F">
      <w:pPr>
        <w:rPr>
          <w:sz w:val="27"/>
          <w:szCs w:val="27"/>
          <w:u w:color="FFFFFF" w:themeColor="background1"/>
          <w:lang w:eastAsia="pl-PL"/>
        </w:rPr>
      </w:pPr>
      <w:r w:rsidRPr="00232E9F">
        <w:rPr>
          <w:sz w:val="27"/>
          <w:szCs w:val="27"/>
          <w:u w:color="FFFFFF" w:themeColor="background1"/>
          <w:lang w:eastAsia="pl-PL"/>
        </w:rPr>
        <w:t>§ 10</w:t>
      </w:r>
      <w:r w:rsidRPr="00232E9F">
        <w:rPr>
          <w:sz w:val="27"/>
          <w:szCs w:val="27"/>
          <w:u w:color="FFFFFF" w:themeColor="background1"/>
          <w:lang w:eastAsia="pl-PL"/>
        </w:rPr>
        <w:br/>
        <w:t>Po potwierdzeniu zgłoszeniu szkoły wraz z ilością uczestników, do szkoły zostanie wysłana przesyłka z Kartami odpowiedzi i kartami zadań.</w:t>
      </w:r>
    </w:p>
    <w:p w:rsidR="00232E9F" w:rsidRPr="00232E9F" w:rsidRDefault="00232E9F" w:rsidP="00232E9F">
      <w:pPr>
        <w:rPr>
          <w:sz w:val="27"/>
          <w:szCs w:val="27"/>
          <w:u w:color="FFFFFF" w:themeColor="background1"/>
          <w:lang w:eastAsia="pl-PL"/>
        </w:rPr>
      </w:pPr>
      <w:r w:rsidRPr="00232E9F">
        <w:rPr>
          <w:sz w:val="27"/>
          <w:szCs w:val="27"/>
          <w:u w:color="FFFFFF" w:themeColor="background1"/>
          <w:lang w:eastAsia="pl-PL"/>
        </w:rPr>
        <w:t> </w:t>
      </w:r>
    </w:p>
    <w:p w:rsidR="00232E9F" w:rsidRPr="00232E9F" w:rsidRDefault="00232E9F" w:rsidP="00232E9F">
      <w:pPr>
        <w:rPr>
          <w:sz w:val="27"/>
          <w:szCs w:val="27"/>
          <w:u w:color="FFFFFF" w:themeColor="background1"/>
          <w:lang w:eastAsia="pl-PL"/>
        </w:rPr>
      </w:pPr>
      <w:r w:rsidRPr="00232E9F">
        <w:rPr>
          <w:sz w:val="27"/>
          <w:szCs w:val="27"/>
          <w:u w:color="FFFFFF" w:themeColor="background1"/>
          <w:lang w:eastAsia="pl-PL"/>
        </w:rPr>
        <w:t>§ 11</w:t>
      </w:r>
      <w:r w:rsidRPr="00232E9F">
        <w:rPr>
          <w:sz w:val="27"/>
          <w:szCs w:val="27"/>
          <w:u w:color="FFFFFF" w:themeColor="background1"/>
          <w:lang w:eastAsia="pl-PL"/>
        </w:rPr>
        <w:br/>
        <w:t>Karty odpowiedzi i karty zadań zostaną dostarczone do szkół przed rozpoczęciem Konkursu w jednej przesyłce ale w osobnych kopertach. Karty zadań pozostają poufne do chwili startu Konkursu, który powinien odbyć się o godzinie 9:00. Koperty mogą zostać otwarte dopiero po naniesieniu danych identyfikacyjnych na karty odpowiedzi przez uczestników, w obecności ich przedstawicieli.</w:t>
      </w:r>
    </w:p>
    <w:p w:rsidR="00232E9F" w:rsidRPr="00232E9F" w:rsidRDefault="00232E9F" w:rsidP="00232E9F">
      <w:pPr>
        <w:rPr>
          <w:sz w:val="27"/>
          <w:szCs w:val="27"/>
          <w:u w:color="FFFFFF" w:themeColor="background1"/>
          <w:lang w:eastAsia="pl-PL"/>
        </w:rPr>
      </w:pPr>
      <w:r w:rsidRPr="00232E9F">
        <w:rPr>
          <w:sz w:val="27"/>
          <w:szCs w:val="27"/>
          <w:u w:color="FFFFFF" w:themeColor="background1"/>
          <w:lang w:eastAsia="pl-PL"/>
        </w:rPr>
        <w:t> </w:t>
      </w:r>
    </w:p>
    <w:p w:rsidR="00232E9F" w:rsidRPr="00232E9F" w:rsidRDefault="00232E9F" w:rsidP="00232E9F">
      <w:pPr>
        <w:rPr>
          <w:sz w:val="27"/>
          <w:szCs w:val="27"/>
          <w:u w:color="FFFFFF" w:themeColor="background1"/>
          <w:lang w:eastAsia="pl-PL"/>
        </w:rPr>
      </w:pPr>
      <w:r w:rsidRPr="00232E9F">
        <w:rPr>
          <w:sz w:val="27"/>
          <w:szCs w:val="27"/>
          <w:u w:color="FFFFFF" w:themeColor="background1"/>
          <w:lang w:eastAsia="pl-PL"/>
        </w:rPr>
        <w:t>§ 12</w:t>
      </w:r>
      <w:r w:rsidRPr="00232E9F">
        <w:rPr>
          <w:sz w:val="27"/>
          <w:szCs w:val="27"/>
          <w:u w:color="FFFFFF" w:themeColor="background1"/>
          <w:lang w:eastAsia="pl-PL"/>
        </w:rPr>
        <w:br/>
        <w:t xml:space="preserve">Testy konkursowe </w:t>
      </w:r>
      <w:proofErr w:type="spellStart"/>
      <w:r w:rsidRPr="00232E9F">
        <w:rPr>
          <w:sz w:val="27"/>
          <w:szCs w:val="27"/>
          <w:u w:color="FFFFFF" w:themeColor="background1"/>
          <w:lang w:eastAsia="pl-PL"/>
        </w:rPr>
        <w:t>zawierają</w:t>
      </w:r>
      <w:proofErr w:type="spellEnd"/>
      <w:r w:rsidRPr="00232E9F">
        <w:rPr>
          <w:sz w:val="27"/>
          <w:szCs w:val="27"/>
          <w:u w:color="FFFFFF" w:themeColor="background1"/>
          <w:lang w:eastAsia="pl-PL"/>
        </w:rPr>
        <w:t xml:space="preserve"> po 30 </w:t>
      </w:r>
      <w:proofErr w:type="spellStart"/>
      <w:r w:rsidRPr="00232E9F">
        <w:rPr>
          <w:sz w:val="27"/>
          <w:szCs w:val="27"/>
          <w:u w:color="FFFFFF" w:themeColor="background1"/>
          <w:lang w:eastAsia="pl-PL"/>
        </w:rPr>
        <w:t>pytań</w:t>
      </w:r>
      <w:proofErr w:type="spellEnd"/>
      <w:r w:rsidRPr="00232E9F">
        <w:rPr>
          <w:sz w:val="27"/>
          <w:szCs w:val="27"/>
          <w:u w:color="FFFFFF" w:themeColor="background1"/>
          <w:lang w:eastAsia="pl-PL"/>
        </w:rPr>
        <w:t xml:space="preserve"> o </w:t>
      </w:r>
      <w:proofErr w:type="spellStart"/>
      <w:r w:rsidRPr="00232E9F">
        <w:rPr>
          <w:sz w:val="27"/>
          <w:szCs w:val="27"/>
          <w:u w:color="FFFFFF" w:themeColor="background1"/>
          <w:lang w:eastAsia="pl-PL"/>
        </w:rPr>
        <w:t>różnym</w:t>
      </w:r>
      <w:proofErr w:type="spellEnd"/>
      <w:r w:rsidRPr="00232E9F">
        <w:rPr>
          <w:sz w:val="27"/>
          <w:szCs w:val="27"/>
          <w:u w:color="FFFFFF" w:themeColor="background1"/>
          <w:lang w:eastAsia="pl-PL"/>
        </w:rPr>
        <w:t xml:space="preserve"> stopniu </w:t>
      </w:r>
      <w:proofErr w:type="spellStart"/>
      <w:r w:rsidRPr="00232E9F">
        <w:rPr>
          <w:sz w:val="27"/>
          <w:szCs w:val="27"/>
          <w:u w:color="FFFFFF" w:themeColor="background1"/>
          <w:lang w:eastAsia="pl-PL"/>
        </w:rPr>
        <w:t>trudności</w:t>
      </w:r>
      <w:proofErr w:type="spellEnd"/>
      <w:r w:rsidRPr="00232E9F">
        <w:rPr>
          <w:sz w:val="27"/>
          <w:szCs w:val="27"/>
          <w:u w:color="FFFFFF" w:themeColor="background1"/>
          <w:lang w:eastAsia="pl-PL"/>
        </w:rPr>
        <w:t xml:space="preserve"> (10 </w:t>
      </w:r>
      <w:proofErr w:type="spellStart"/>
      <w:r w:rsidRPr="00232E9F">
        <w:rPr>
          <w:sz w:val="27"/>
          <w:szCs w:val="27"/>
          <w:u w:color="FFFFFF" w:themeColor="background1"/>
          <w:lang w:eastAsia="pl-PL"/>
        </w:rPr>
        <w:t>zadań</w:t>
      </w:r>
      <w:proofErr w:type="spellEnd"/>
      <w:r w:rsidRPr="00232E9F">
        <w:rPr>
          <w:sz w:val="27"/>
          <w:szCs w:val="27"/>
          <w:u w:color="FFFFFF" w:themeColor="background1"/>
          <w:lang w:eastAsia="pl-PL"/>
        </w:rPr>
        <w:t xml:space="preserve"> po 3 punkty, 10 </w:t>
      </w:r>
      <w:proofErr w:type="spellStart"/>
      <w:r w:rsidRPr="00232E9F">
        <w:rPr>
          <w:sz w:val="27"/>
          <w:szCs w:val="27"/>
          <w:u w:color="FFFFFF" w:themeColor="background1"/>
          <w:lang w:eastAsia="pl-PL"/>
        </w:rPr>
        <w:t>zadań</w:t>
      </w:r>
      <w:proofErr w:type="spellEnd"/>
      <w:r w:rsidRPr="00232E9F">
        <w:rPr>
          <w:sz w:val="27"/>
          <w:szCs w:val="27"/>
          <w:u w:color="FFFFFF" w:themeColor="background1"/>
          <w:lang w:eastAsia="pl-PL"/>
        </w:rPr>
        <w:t xml:space="preserve"> po 4 punkty i 10 </w:t>
      </w:r>
      <w:proofErr w:type="spellStart"/>
      <w:r w:rsidRPr="00232E9F">
        <w:rPr>
          <w:sz w:val="27"/>
          <w:szCs w:val="27"/>
          <w:u w:color="FFFFFF" w:themeColor="background1"/>
          <w:lang w:eastAsia="pl-PL"/>
        </w:rPr>
        <w:t>zadań</w:t>
      </w:r>
      <w:proofErr w:type="spellEnd"/>
      <w:r w:rsidRPr="00232E9F">
        <w:rPr>
          <w:sz w:val="27"/>
          <w:szCs w:val="27"/>
          <w:u w:color="FFFFFF" w:themeColor="background1"/>
          <w:lang w:eastAsia="pl-PL"/>
        </w:rPr>
        <w:t xml:space="preserve"> po 5 punktów). W </w:t>
      </w:r>
      <w:proofErr w:type="spellStart"/>
      <w:r w:rsidRPr="00232E9F">
        <w:rPr>
          <w:sz w:val="27"/>
          <w:szCs w:val="27"/>
          <w:u w:color="FFFFFF" w:themeColor="background1"/>
          <w:lang w:eastAsia="pl-PL"/>
        </w:rPr>
        <w:t>każdej</w:t>
      </w:r>
      <w:proofErr w:type="spellEnd"/>
      <w:r w:rsidRPr="00232E9F">
        <w:rPr>
          <w:sz w:val="27"/>
          <w:szCs w:val="27"/>
          <w:u w:color="FFFFFF" w:themeColor="background1"/>
          <w:lang w:eastAsia="pl-PL"/>
        </w:rPr>
        <w:t xml:space="preserve"> z kategorii </w:t>
      </w:r>
      <w:proofErr w:type="spellStart"/>
      <w:r w:rsidRPr="00232E9F">
        <w:rPr>
          <w:sz w:val="27"/>
          <w:szCs w:val="27"/>
          <w:u w:color="FFFFFF" w:themeColor="background1"/>
          <w:lang w:eastAsia="pl-PL"/>
        </w:rPr>
        <w:t>można</w:t>
      </w:r>
      <w:proofErr w:type="spellEnd"/>
      <w:r w:rsidRPr="00232E9F">
        <w:rPr>
          <w:sz w:val="27"/>
          <w:szCs w:val="27"/>
          <w:u w:color="FFFFFF" w:themeColor="background1"/>
          <w:lang w:eastAsia="pl-PL"/>
        </w:rPr>
        <w:t xml:space="preserve"> </w:t>
      </w:r>
      <w:proofErr w:type="spellStart"/>
      <w:r w:rsidRPr="00232E9F">
        <w:rPr>
          <w:sz w:val="27"/>
          <w:szCs w:val="27"/>
          <w:u w:color="FFFFFF" w:themeColor="background1"/>
          <w:lang w:eastAsia="pl-PL"/>
        </w:rPr>
        <w:t>więc</w:t>
      </w:r>
      <w:proofErr w:type="spellEnd"/>
      <w:r w:rsidRPr="00232E9F">
        <w:rPr>
          <w:sz w:val="27"/>
          <w:szCs w:val="27"/>
          <w:u w:color="FFFFFF" w:themeColor="background1"/>
          <w:lang w:eastAsia="pl-PL"/>
        </w:rPr>
        <w:t xml:space="preserve"> </w:t>
      </w:r>
      <w:proofErr w:type="spellStart"/>
      <w:r w:rsidRPr="00232E9F">
        <w:rPr>
          <w:sz w:val="27"/>
          <w:szCs w:val="27"/>
          <w:u w:color="FFFFFF" w:themeColor="background1"/>
          <w:lang w:eastAsia="pl-PL"/>
        </w:rPr>
        <w:t>uzyskać</w:t>
      </w:r>
      <w:proofErr w:type="spellEnd"/>
      <w:r w:rsidRPr="00232E9F">
        <w:rPr>
          <w:sz w:val="27"/>
          <w:szCs w:val="27"/>
          <w:u w:color="FFFFFF" w:themeColor="background1"/>
          <w:lang w:eastAsia="pl-PL"/>
        </w:rPr>
        <w:t xml:space="preserve"> maksymalnie 120 punktów.  </w:t>
      </w:r>
    </w:p>
    <w:p w:rsidR="00232E9F" w:rsidRPr="00232E9F" w:rsidRDefault="00232E9F" w:rsidP="00232E9F">
      <w:pPr>
        <w:rPr>
          <w:sz w:val="27"/>
          <w:szCs w:val="27"/>
          <w:u w:color="FFFFFF" w:themeColor="background1"/>
          <w:lang w:eastAsia="pl-PL"/>
        </w:rPr>
      </w:pPr>
      <w:r w:rsidRPr="00232E9F">
        <w:rPr>
          <w:sz w:val="27"/>
          <w:szCs w:val="27"/>
          <w:u w:color="FFFFFF" w:themeColor="background1"/>
          <w:lang w:eastAsia="pl-PL"/>
        </w:rPr>
        <w:t> </w:t>
      </w:r>
    </w:p>
    <w:p w:rsidR="00232E9F" w:rsidRPr="00232E9F" w:rsidRDefault="00232E9F" w:rsidP="00232E9F">
      <w:pPr>
        <w:rPr>
          <w:sz w:val="27"/>
          <w:szCs w:val="27"/>
          <w:u w:color="FFFFFF" w:themeColor="background1"/>
          <w:lang w:eastAsia="pl-PL"/>
        </w:rPr>
      </w:pPr>
      <w:r w:rsidRPr="00232E9F">
        <w:rPr>
          <w:sz w:val="27"/>
          <w:szCs w:val="27"/>
          <w:u w:color="FFFFFF" w:themeColor="background1"/>
          <w:lang w:eastAsia="pl-PL"/>
        </w:rPr>
        <w:lastRenderedPageBreak/>
        <w:t>§ 13</w:t>
      </w:r>
      <w:r w:rsidRPr="00232E9F">
        <w:rPr>
          <w:sz w:val="27"/>
          <w:szCs w:val="27"/>
          <w:u w:color="FFFFFF" w:themeColor="background1"/>
          <w:lang w:eastAsia="pl-PL"/>
        </w:rPr>
        <w:br/>
        <w:t>Instrukcja wypełniania karty odpowiedzi</w:t>
      </w:r>
    </w:p>
    <w:p w:rsidR="00232E9F" w:rsidRPr="00232E9F" w:rsidRDefault="00232E9F" w:rsidP="00232E9F">
      <w:pPr>
        <w:rPr>
          <w:sz w:val="27"/>
          <w:szCs w:val="27"/>
          <w:u w:color="FFFFFF" w:themeColor="background1"/>
          <w:lang w:eastAsia="pl-PL"/>
        </w:rPr>
      </w:pPr>
      <w:r w:rsidRPr="00232E9F">
        <w:rPr>
          <w:sz w:val="27"/>
          <w:szCs w:val="27"/>
          <w:u w:color="FFFFFF" w:themeColor="background1"/>
          <w:lang w:eastAsia="pl-PL"/>
        </w:rPr>
        <w:br/>
        <w:t>Kartę należy wypełniać kolorem czarnym ołówkiem lub długopisem.</w:t>
      </w:r>
      <w:r w:rsidRPr="00232E9F">
        <w:rPr>
          <w:sz w:val="27"/>
          <w:szCs w:val="27"/>
          <w:u w:color="FFFFFF" w:themeColor="background1"/>
          <w:lang w:eastAsia="pl-PL"/>
        </w:rPr>
        <w:br/>
        <w:t>Nie wolno używać korektora, a w przypadku użycia gumki do ścierania, należy dokonać tego z jak największą starannością i tylko w ostateczności, gdyż istnieje ryzyko, że zostanie to odczytane jako więcej niż jedna odpowiedź czyli jak brak odpowiedzi.</w:t>
      </w:r>
      <w:r w:rsidRPr="00232E9F">
        <w:rPr>
          <w:sz w:val="27"/>
          <w:szCs w:val="27"/>
          <w:u w:color="FFFFFF" w:themeColor="background1"/>
          <w:lang w:eastAsia="pl-PL"/>
        </w:rPr>
        <w:br/>
        <w:t>Starannie wpisz swoje nazwisko i imię używając wielkich liter, zostawiając pomiędzy nazwiskiem i imieniem jedno puste pole. </w:t>
      </w:r>
    </w:p>
    <w:p w:rsidR="00232E9F" w:rsidRPr="00232E9F" w:rsidRDefault="00232E9F" w:rsidP="00232E9F">
      <w:pPr>
        <w:rPr>
          <w:sz w:val="27"/>
          <w:szCs w:val="27"/>
          <w:u w:color="FFFFFF" w:themeColor="background1"/>
          <w:lang w:eastAsia="pl-PL"/>
        </w:rPr>
      </w:pPr>
      <w:proofErr w:type="spellStart"/>
      <w:r w:rsidRPr="00232E9F">
        <w:rPr>
          <w:sz w:val="27"/>
          <w:szCs w:val="27"/>
          <w:u w:color="FFFFFF" w:themeColor="background1"/>
          <w:lang w:eastAsia="pl-PL"/>
        </w:rPr>
        <w:t>Zaczernij</w:t>
      </w:r>
      <w:proofErr w:type="spellEnd"/>
      <w:r w:rsidRPr="00232E9F">
        <w:rPr>
          <w:sz w:val="27"/>
          <w:szCs w:val="27"/>
          <w:u w:color="FFFFFF" w:themeColor="background1"/>
          <w:lang w:eastAsia="pl-PL"/>
        </w:rPr>
        <w:t xml:space="preserve"> kółko pod swoja kategorią, w szczególności kategorię “Król” jeśli posiadasz ranking </w:t>
      </w:r>
      <w:proofErr w:type="spellStart"/>
      <w:r w:rsidRPr="00232E9F">
        <w:rPr>
          <w:sz w:val="27"/>
          <w:szCs w:val="27"/>
          <w:u w:color="FFFFFF" w:themeColor="background1"/>
          <w:lang w:eastAsia="pl-PL"/>
        </w:rPr>
        <w:t>Ranking</w:t>
      </w:r>
      <w:proofErr w:type="spellEnd"/>
      <w:r w:rsidRPr="00232E9F">
        <w:rPr>
          <w:sz w:val="27"/>
          <w:szCs w:val="27"/>
          <w:u w:color="FFFFFF" w:themeColor="background1"/>
          <w:lang w:eastAsia="pl-PL"/>
        </w:rPr>
        <w:t xml:space="preserve"> FIDE Szachów Klasycznych (ELO Standard) wyższy niż 1600 (stan na 1 lutego 2026)</w:t>
      </w:r>
    </w:p>
    <w:p w:rsidR="00232E9F" w:rsidRPr="00232E9F" w:rsidRDefault="00232E9F" w:rsidP="00232E9F">
      <w:pPr>
        <w:rPr>
          <w:sz w:val="27"/>
          <w:szCs w:val="27"/>
          <w:u w:color="FFFFFF" w:themeColor="background1"/>
          <w:lang w:eastAsia="pl-PL"/>
        </w:rPr>
      </w:pPr>
      <w:r w:rsidRPr="00232E9F">
        <w:rPr>
          <w:sz w:val="27"/>
          <w:szCs w:val="27"/>
          <w:u w:color="FFFFFF" w:themeColor="background1"/>
          <w:lang w:eastAsia="pl-PL"/>
        </w:rPr>
        <w:t>Każde zadanie ma tylko jedną prawidłową odpowiedź.</w:t>
      </w:r>
    </w:p>
    <w:p w:rsidR="00232E9F" w:rsidRPr="00232E9F" w:rsidRDefault="00232E9F" w:rsidP="00232E9F">
      <w:pPr>
        <w:rPr>
          <w:sz w:val="27"/>
          <w:szCs w:val="27"/>
          <w:u w:color="FFFFFF" w:themeColor="background1"/>
          <w:lang w:eastAsia="pl-PL"/>
        </w:rPr>
      </w:pPr>
      <w:r w:rsidRPr="00232E9F">
        <w:rPr>
          <w:sz w:val="27"/>
          <w:szCs w:val="27"/>
          <w:u w:color="FFFFFF" w:themeColor="background1"/>
          <w:lang w:eastAsia="pl-PL"/>
        </w:rPr>
        <w:t>UWAGA! Poprawne wypełnienie karty odpowiedzi to element konkursu!</w:t>
      </w:r>
    </w:p>
    <w:p w:rsidR="00232E9F" w:rsidRPr="00232E9F" w:rsidRDefault="00232E9F" w:rsidP="00232E9F">
      <w:pPr>
        <w:rPr>
          <w:sz w:val="27"/>
          <w:szCs w:val="27"/>
          <w:u w:color="FFFFFF" w:themeColor="background1"/>
          <w:lang w:eastAsia="pl-PL"/>
        </w:rPr>
      </w:pPr>
      <w:r w:rsidRPr="00232E9F">
        <w:rPr>
          <w:sz w:val="27"/>
          <w:szCs w:val="27"/>
          <w:u w:color="FFFFFF" w:themeColor="background1"/>
          <w:lang w:eastAsia="pl-PL"/>
        </w:rPr>
        <w:t> </w:t>
      </w:r>
    </w:p>
    <w:p w:rsidR="00232E9F" w:rsidRPr="00232E9F" w:rsidRDefault="00232E9F" w:rsidP="00232E9F">
      <w:pPr>
        <w:rPr>
          <w:sz w:val="27"/>
          <w:szCs w:val="27"/>
          <w:u w:color="FFFFFF" w:themeColor="background1"/>
          <w:lang w:eastAsia="pl-PL"/>
        </w:rPr>
      </w:pPr>
      <w:r w:rsidRPr="00232E9F">
        <w:rPr>
          <w:sz w:val="27"/>
          <w:szCs w:val="27"/>
          <w:u w:color="FFFFFF" w:themeColor="background1"/>
          <w:lang w:eastAsia="pl-PL"/>
        </w:rPr>
        <w:t>§ 14</w:t>
      </w:r>
      <w:r w:rsidRPr="00232E9F">
        <w:rPr>
          <w:sz w:val="27"/>
          <w:szCs w:val="27"/>
          <w:u w:color="FFFFFF" w:themeColor="background1"/>
          <w:lang w:eastAsia="pl-PL"/>
        </w:rPr>
        <w:br/>
        <w:t>W czasie konkursu obowiązuje bezwzględny zakaz korzystania z urządzeń elektronicznych i wszelkich pomocy, w tym szachownicy, książek, notatek</w:t>
      </w:r>
    </w:p>
    <w:p w:rsidR="00232E9F" w:rsidRPr="00232E9F" w:rsidRDefault="00232E9F" w:rsidP="00232E9F">
      <w:pPr>
        <w:rPr>
          <w:sz w:val="27"/>
          <w:szCs w:val="27"/>
          <w:u w:color="FFFFFF" w:themeColor="background1"/>
          <w:lang w:eastAsia="pl-PL"/>
        </w:rPr>
      </w:pPr>
      <w:r w:rsidRPr="00232E9F">
        <w:rPr>
          <w:sz w:val="27"/>
          <w:szCs w:val="27"/>
          <w:u w:color="FFFFFF" w:themeColor="background1"/>
          <w:lang w:eastAsia="pl-PL"/>
        </w:rPr>
        <w:t> </w:t>
      </w:r>
    </w:p>
    <w:p w:rsidR="00232E9F" w:rsidRPr="00232E9F" w:rsidRDefault="00232E9F" w:rsidP="00232E9F">
      <w:pPr>
        <w:rPr>
          <w:sz w:val="27"/>
          <w:szCs w:val="27"/>
          <w:u w:color="FFFFFF" w:themeColor="background1"/>
          <w:lang w:eastAsia="pl-PL"/>
        </w:rPr>
      </w:pPr>
      <w:r w:rsidRPr="00232E9F">
        <w:rPr>
          <w:sz w:val="27"/>
          <w:szCs w:val="27"/>
          <w:u w:color="FFFFFF" w:themeColor="background1"/>
          <w:lang w:eastAsia="pl-PL"/>
        </w:rPr>
        <w:t>§ 15</w:t>
      </w:r>
      <w:r w:rsidRPr="00232E9F">
        <w:rPr>
          <w:sz w:val="27"/>
          <w:szCs w:val="27"/>
          <w:u w:color="FFFFFF" w:themeColor="background1"/>
          <w:lang w:eastAsia="pl-PL"/>
        </w:rPr>
        <w:br/>
        <w:t xml:space="preserve">Komitet Organizacyjny Konkursu przed ogłoszeniem wyników Konkursu ma prawo do dyskwalifikacji uczniów w przypadku wyników </w:t>
      </w:r>
      <w:proofErr w:type="spellStart"/>
      <w:r w:rsidRPr="00232E9F">
        <w:rPr>
          <w:sz w:val="27"/>
          <w:szCs w:val="27"/>
          <w:u w:color="FFFFFF" w:themeColor="background1"/>
          <w:lang w:eastAsia="pl-PL"/>
        </w:rPr>
        <w:t>wskazujących</w:t>
      </w:r>
      <w:proofErr w:type="spellEnd"/>
      <w:r w:rsidRPr="00232E9F">
        <w:rPr>
          <w:sz w:val="27"/>
          <w:szCs w:val="27"/>
          <w:u w:color="FFFFFF" w:themeColor="background1"/>
          <w:lang w:eastAsia="pl-PL"/>
        </w:rPr>
        <w:t xml:space="preserve"> na brak samodzielnej pracy uczestników. W uzasadnionych przypadkach lub na wniosek Komitetu Organizacyjnego Konkursu </w:t>
      </w:r>
      <w:proofErr w:type="spellStart"/>
      <w:r w:rsidRPr="00232E9F">
        <w:rPr>
          <w:sz w:val="27"/>
          <w:szCs w:val="27"/>
          <w:u w:color="FFFFFF" w:themeColor="background1"/>
          <w:lang w:eastAsia="pl-PL"/>
        </w:rPr>
        <w:t>może</w:t>
      </w:r>
      <w:proofErr w:type="spellEnd"/>
      <w:r w:rsidRPr="00232E9F">
        <w:rPr>
          <w:sz w:val="27"/>
          <w:szCs w:val="27"/>
          <w:u w:color="FFFFFF" w:themeColor="background1"/>
          <w:lang w:eastAsia="pl-PL"/>
        </w:rPr>
        <w:t xml:space="preserve"> </w:t>
      </w:r>
      <w:proofErr w:type="spellStart"/>
      <w:r w:rsidRPr="00232E9F">
        <w:rPr>
          <w:sz w:val="27"/>
          <w:szCs w:val="27"/>
          <w:u w:color="FFFFFF" w:themeColor="background1"/>
          <w:lang w:eastAsia="pl-PL"/>
        </w:rPr>
        <w:t>zostać</w:t>
      </w:r>
      <w:proofErr w:type="spellEnd"/>
      <w:r w:rsidRPr="00232E9F">
        <w:rPr>
          <w:sz w:val="27"/>
          <w:szCs w:val="27"/>
          <w:u w:color="FFFFFF" w:themeColor="background1"/>
          <w:lang w:eastAsia="pl-PL"/>
        </w:rPr>
        <w:t xml:space="preserve"> przeprowadzony dodatkowy test kontrolny. Odmowa udziału w </w:t>
      </w:r>
      <w:proofErr w:type="spellStart"/>
      <w:r w:rsidRPr="00232E9F">
        <w:rPr>
          <w:sz w:val="27"/>
          <w:szCs w:val="27"/>
          <w:u w:color="FFFFFF" w:themeColor="background1"/>
          <w:lang w:eastAsia="pl-PL"/>
        </w:rPr>
        <w:t>teście</w:t>
      </w:r>
      <w:proofErr w:type="spellEnd"/>
      <w:r w:rsidRPr="00232E9F">
        <w:rPr>
          <w:sz w:val="27"/>
          <w:szCs w:val="27"/>
          <w:u w:color="FFFFFF" w:themeColor="background1"/>
          <w:lang w:eastAsia="pl-PL"/>
        </w:rPr>
        <w:t xml:space="preserve"> kontrolnym jest równoznaczna z </w:t>
      </w:r>
      <w:proofErr w:type="spellStart"/>
      <w:r w:rsidRPr="00232E9F">
        <w:rPr>
          <w:sz w:val="27"/>
          <w:szCs w:val="27"/>
          <w:u w:color="FFFFFF" w:themeColor="background1"/>
          <w:lang w:eastAsia="pl-PL"/>
        </w:rPr>
        <w:t>dyskwalifikacją</w:t>
      </w:r>
      <w:proofErr w:type="spellEnd"/>
      <w:r w:rsidRPr="00232E9F">
        <w:rPr>
          <w:sz w:val="27"/>
          <w:szCs w:val="27"/>
          <w:u w:color="FFFFFF" w:themeColor="background1"/>
          <w:lang w:eastAsia="pl-PL"/>
        </w:rPr>
        <w:t xml:space="preserve">. Regionalny Komitet Organizacyjny przedstawia dyrektorowi szkoły powody, dla których </w:t>
      </w:r>
      <w:proofErr w:type="spellStart"/>
      <w:r w:rsidRPr="00232E9F">
        <w:rPr>
          <w:sz w:val="27"/>
          <w:szCs w:val="27"/>
          <w:u w:color="FFFFFF" w:themeColor="background1"/>
          <w:lang w:eastAsia="pl-PL"/>
        </w:rPr>
        <w:t>podjęta</w:t>
      </w:r>
      <w:proofErr w:type="spellEnd"/>
      <w:r w:rsidRPr="00232E9F">
        <w:rPr>
          <w:sz w:val="27"/>
          <w:szCs w:val="27"/>
          <w:u w:color="FFFFFF" w:themeColor="background1"/>
          <w:lang w:eastAsia="pl-PL"/>
        </w:rPr>
        <w:t xml:space="preserve"> została decyzja o dyskwalifikacji lub o przeprowadzeniu testu kontrolnego.</w:t>
      </w:r>
    </w:p>
    <w:p w:rsidR="00232E9F" w:rsidRPr="00232E9F" w:rsidRDefault="00232E9F" w:rsidP="00232E9F">
      <w:pPr>
        <w:rPr>
          <w:sz w:val="27"/>
          <w:szCs w:val="27"/>
          <w:u w:color="FFFFFF" w:themeColor="background1"/>
          <w:lang w:eastAsia="pl-PL"/>
        </w:rPr>
      </w:pPr>
      <w:r w:rsidRPr="00232E9F">
        <w:rPr>
          <w:sz w:val="27"/>
          <w:szCs w:val="27"/>
          <w:u w:color="FFFFFF" w:themeColor="background1"/>
          <w:lang w:eastAsia="pl-PL"/>
        </w:rPr>
        <w:t> </w:t>
      </w:r>
    </w:p>
    <w:p w:rsidR="00232E9F" w:rsidRPr="00232E9F" w:rsidRDefault="00232E9F" w:rsidP="00232E9F">
      <w:pPr>
        <w:rPr>
          <w:sz w:val="27"/>
          <w:szCs w:val="27"/>
          <w:u w:color="FFFFFF" w:themeColor="background1"/>
          <w:lang w:eastAsia="pl-PL"/>
        </w:rPr>
      </w:pPr>
      <w:r w:rsidRPr="00232E9F">
        <w:rPr>
          <w:sz w:val="27"/>
          <w:szCs w:val="27"/>
          <w:u w:color="FFFFFF" w:themeColor="background1"/>
          <w:lang w:eastAsia="pl-PL"/>
        </w:rPr>
        <w:lastRenderedPageBreak/>
        <w:t>§ 16</w:t>
      </w:r>
      <w:r w:rsidRPr="00232E9F">
        <w:rPr>
          <w:sz w:val="27"/>
          <w:szCs w:val="27"/>
          <w:u w:color="FFFFFF" w:themeColor="background1"/>
          <w:lang w:eastAsia="pl-PL"/>
        </w:rPr>
        <w:br/>
        <w:t xml:space="preserve">Komitet Organizacyjny Konkursu </w:t>
      </w:r>
      <w:proofErr w:type="spellStart"/>
      <w:r w:rsidRPr="00232E9F">
        <w:rPr>
          <w:sz w:val="27"/>
          <w:szCs w:val="27"/>
          <w:u w:color="FFFFFF" w:themeColor="background1"/>
          <w:lang w:eastAsia="pl-PL"/>
        </w:rPr>
        <w:t>udostępnia</w:t>
      </w:r>
      <w:proofErr w:type="spellEnd"/>
      <w:r w:rsidRPr="00232E9F">
        <w:rPr>
          <w:sz w:val="27"/>
          <w:szCs w:val="27"/>
          <w:u w:color="FFFFFF" w:themeColor="background1"/>
          <w:lang w:eastAsia="pl-PL"/>
        </w:rPr>
        <w:t xml:space="preserve"> wyniki Konkursu po zaksięgowaniu wpłaty, w terminie do 4 tygodni od daty otrzymania kart odpowiedzi. Szkoły otrzymują listy nagrodzonych uczniów z danych szkół oraz </w:t>
      </w:r>
      <w:proofErr w:type="spellStart"/>
      <w:r w:rsidRPr="00232E9F">
        <w:rPr>
          <w:sz w:val="27"/>
          <w:szCs w:val="27"/>
          <w:u w:color="FFFFFF" w:themeColor="background1"/>
          <w:lang w:eastAsia="pl-PL"/>
        </w:rPr>
        <w:t>informację</w:t>
      </w:r>
      <w:proofErr w:type="spellEnd"/>
      <w:r w:rsidRPr="00232E9F">
        <w:rPr>
          <w:sz w:val="27"/>
          <w:szCs w:val="27"/>
          <w:u w:color="FFFFFF" w:themeColor="background1"/>
          <w:lang w:eastAsia="pl-PL"/>
        </w:rPr>
        <w:t xml:space="preserve"> o zasadach przydziału nagród.</w:t>
      </w:r>
      <w:r w:rsidRPr="00232E9F">
        <w:rPr>
          <w:sz w:val="27"/>
          <w:szCs w:val="27"/>
          <w:u w:color="FFFFFF" w:themeColor="background1"/>
          <w:lang w:eastAsia="pl-PL"/>
        </w:rPr>
        <w:br/>
      </w:r>
      <w:r w:rsidRPr="00232E9F">
        <w:rPr>
          <w:sz w:val="27"/>
          <w:szCs w:val="27"/>
          <w:u w:color="FFFFFF" w:themeColor="background1"/>
          <w:lang w:eastAsia="pl-PL"/>
        </w:rPr>
        <w:br/>
        <w:t>§ 17</w:t>
      </w:r>
      <w:r w:rsidRPr="00232E9F">
        <w:rPr>
          <w:sz w:val="27"/>
          <w:szCs w:val="27"/>
          <w:u w:color="FFFFFF" w:themeColor="background1"/>
          <w:lang w:eastAsia="pl-PL"/>
        </w:rPr>
        <w:br/>
        <w:t>Każdy startujący uczeń otrzymuje dyplom uczestnictwa.</w:t>
      </w:r>
      <w:r w:rsidRPr="00232E9F">
        <w:rPr>
          <w:sz w:val="27"/>
          <w:szCs w:val="27"/>
          <w:u w:color="FFFFFF" w:themeColor="background1"/>
          <w:lang w:eastAsia="pl-PL"/>
        </w:rPr>
        <w:br/>
        <w:t>20% najlepszych uczniów w każdej kategorii otrzymuje tytuł laureata i odpowiedni dyplom.</w:t>
      </w:r>
      <w:r w:rsidRPr="00232E9F">
        <w:rPr>
          <w:sz w:val="27"/>
          <w:szCs w:val="27"/>
          <w:u w:color="FFFFFF" w:themeColor="background1"/>
          <w:lang w:eastAsia="pl-PL"/>
        </w:rPr>
        <w:br/>
        <w:t>Uczeń który uzyska największą ilość punktów w szkole otrzymuje voucher na bezpłatny start w kolejnej edycji konkursu.</w:t>
      </w:r>
    </w:p>
    <w:p w:rsidR="00232E9F" w:rsidRPr="00232E9F" w:rsidRDefault="00232E9F" w:rsidP="00232E9F">
      <w:pPr>
        <w:rPr>
          <w:sz w:val="27"/>
          <w:szCs w:val="27"/>
          <w:u w:color="FFFFFF" w:themeColor="background1"/>
          <w:lang w:eastAsia="pl-PL"/>
        </w:rPr>
      </w:pPr>
      <w:r w:rsidRPr="00232E9F">
        <w:rPr>
          <w:sz w:val="27"/>
          <w:szCs w:val="27"/>
          <w:u w:color="FFFFFF" w:themeColor="background1"/>
          <w:lang w:eastAsia="pl-PL"/>
        </w:rPr>
        <w:t>Jeśli kilka osób uzyska identyczny najlepszy wynik voucher otrzymuje najmłodszy z nich.</w:t>
      </w:r>
    </w:p>
    <w:p w:rsidR="00232E9F" w:rsidRPr="00232E9F" w:rsidRDefault="00232E9F" w:rsidP="00232E9F">
      <w:pPr>
        <w:rPr>
          <w:sz w:val="27"/>
          <w:szCs w:val="27"/>
          <w:u w:color="FFFFFF" w:themeColor="background1"/>
          <w:lang w:eastAsia="pl-PL"/>
        </w:rPr>
      </w:pPr>
      <w:r w:rsidRPr="00232E9F">
        <w:rPr>
          <w:sz w:val="27"/>
          <w:szCs w:val="27"/>
          <w:u w:color="FFFFFF" w:themeColor="background1"/>
          <w:lang w:eastAsia="pl-PL"/>
        </w:rPr>
        <w:t>Jeśli najlepszy uczeń wygrał nagrodę, voucher na bezpłatny start jest przyznawany osobie która uzyskała kolejny najlepszy wynik.</w:t>
      </w:r>
    </w:p>
    <w:p w:rsidR="00232E9F" w:rsidRPr="00232E9F" w:rsidRDefault="00232E9F" w:rsidP="00232E9F">
      <w:pPr>
        <w:rPr>
          <w:sz w:val="27"/>
          <w:szCs w:val="27"/>
          <w:u w:color="FFFFFF" w:themeColor="background1"/>
          <w:lang w:eastAsia="pl-PL"/>
        </w:rPr>
      </w:pPr>
      <w:r w:rsidRPr="00232E9F">
        <w:rPr>
          <w:sz w:val="27"/>
          <w:szCs w:val="27"/>
          <w:u w:color="FFFFFF" w:themeColor="background1"/>
          <w:lang w:eastAsia="pl-PL"/>
        </w:rPr>
        <w:t>§ 18</w:t>
      </w:r>
      <w:r w:rsidRPr="00232E9F">
        <w:rPr>
          <w:sz w:val="27"/>
          <w:szCs w:val="27"/>
          <w:u w:color="FFFFFF" w:themeColor="background1"/>
          <w:lang w:eastAsia="pl-PL"/>
        </w:rPr>
        <w:br/>
        <w:t>Pełna pula nagród to 25 000 Euro lub równowartość w walucie kraju w całym konkursie. W każdym kraju pula nagród to 5000 Euro lub równowartość w walucie kraju. Pula przypadająca na kraj jest podzielona między województwa.</w:t>
      </w:r>
    </w:p>
    <w:p w:rsidR="00232E9F" w:rsidRPr="00232E9F" w:rsidRDefault="00232E9F" w:rsidP="00232E9F">
      <w:pPr>
        <w:rPr>
          <w:sz w:val="27"/>
          <w:szCs w:val="27"/>
          <w:u w:color="FFFFFF" w:themeColor="background1"/>
          <w:lang w:eastAsia="pl-PL"/>
        </w:rPr>
      </w:pPr>
      <w:r w:rsidRPr="00232E9F">
        <w:rPr>
          <w:sz w:val="27"/>
          <w:szCs w:val="27"/>
          <w:u w:color="FFFFFF" w:themeColor="background1"/>
          <w:lang w:eastAsia="pl-PL"/>
        </w:rPr>
        <w:t xml:space="preserve">Nagrody w Polsce: 100 najlepszych uczniów otrzymuje nagrody o wartości 100 zł - uczestnik który otrzyma najwyższy wynik w województwie w swojej kategorii otrzymuje nagrodę o wartości 100 zł (80 nagród + 20 nagród dla miejsc ex </w:t>
      </w:r>
      <w:proofErr w:type="spellStart"/>
      <w:r w:rsidRPr="00232E9F">
        <w:rPr>
          <w:sz w:val="27"/>
          <w:szCs w:val="27"/>
          <w:u w:color="FFFFFF" w:themeColor="background1"/>
          <w:lang w:eastAsia="pl-PL"/>
        </w:rPr>
        <w:t>aequo</w:t>
      </w:r>
      <w:proofErr w:type="spellEnd"/>
      <w:r w:rsidRPr="00232E9F">
        <w:rPr>
          <w:sz w:val="27"/>
          <w:szCs w:val="27"/>
          <w:u w:color="FFFFFF" w:themeColor="background1"/>
          <w:lang w:eastAsia="pl-PL"/>
        </w:rPr>
        <w:t>).</w:t>
      </w:r>
      <w:r w:rsidRPr="00232E9F">
        <w:rPr>
          <w:sz w:val="27"/>
          <w:szCs w:val="27"/>
          <w:u w:color="FFFFFF" w:themeColor="background1"/>
          <w:lang w:eastAsia="pl-PL"/>
        </w:rPr>
        <w:br/>
        <w:t xml:space="preserve">200 nagród wędruje do 200 kolejnych uczniów - uczestnicy którzy uzyskają drugi i trzeci wynik w województwie otrzymują nagrody o wartości 50 zł (160 nagród + 40 nagród dla miejsc ex </w:t>
      </w:r>
      <w:proofErr w:type="spellStart"/>
      <w:r w:rsidRPr="00232E9F">
        <w:rPr>
          <w:sz w:val="27"/>
          <w:szCs w:val="27"/>
          <w:u w:color="FFFFFF" w:themeColor="background1"/>
          <w:lang w:eastAsia="pl-PL"/>
        </w:rPr>
        <w:t>aequo</w:t>
      </w:r>
      <w:proofErr w:type="spellEnd"/>
      <w:r w:rsidRPr="00232E9F">
        <w:rPr>
          <w:sz w:val="27"/>
          <w:szCs w:val="27"/>
          <w:u w:color="FFFFFF" w:themeColor="background1"/>
          <w:lang w:eastAsia="pl-PL"/>
        </w:rPr>
        <w:t>)</w:t>
      </w:r>
      <w:r w:rsidRPr="00232E9F">
        <w:rPr>
          <w:sz w:val="27"/>
          <w:szCs w:val="27"/>
          <w:u w:color="FFFFFF" w:themeColor="background1"/>
          <w:lang w:eastAsia="pl-PL"/>
        </w:rPr>
        <w:br/>
        <w:t>Łączna pula nagród dla uczniów w Polsce to 25 000 zł</w:t>
      </w:r>
    </w:p>
    <w:p w:rsidR="00232E9F" w:rsidRPr="00232E9F" w:rsidRDefault="00232E9F" w:rsidP="00232E9F">
      <w:pPr>
        <w:rPr>
          <w:sz w:val="27"/>
          <w:szCs w:val="27"/>
          <w:u w:color="FFFFFF" w:themeColor="background1"/>
          <w:lang w:eastAsia="pl-PL"/>
        </w:rPr>
      </w:pPr>
      <w:r w:rsidRPr="00232E9F">
        <w:rPr>
          <w:sz w:val="27"/>
          <w:szCs w:val="27"/>
          <w:u w:color="FFFFFF" w:themeColor="background1"/>
          <w:lang w:eastAsia="pl-PL"/>
        </w:rPr>
        <w:t xml:space="preserve">Konkurs jest przedsięwzięciem samofinansującym się i w przypadku niskiej frekwencji organizator zastrzega sobie prawo do obniżenia puli nagród. W taki wypadku przyjmujemy zasadę: jeśli w województwie w kategorii 3 nagrody przyznajemy jeśli w województwie w kategorii wystartowało więcej niż 20 uczestników, 2 nagrody przyznajemy jeśli jest więcej niż 10 uczestników,  jedna nagroda - tylko pierwsze miejsce jeśli wystartowało 10 lub mniej uczestników, Wyjątkiem jest kategoria Król, tu analogicznie: 3 nagrody przyznajemy jeśli </w:t>
      </w:r>
      <w:r w:rsidRPr="00232E9F">
        <w:rPr>
          <w:sz w:val="27"/>
          <w:szCs w:val="27"/>
          <w:u w:color="FFFFFF" w:themeColor="background1"/>
          <w:lang w:eastAsia="pl-PL"/>
        </w:rPr>
        <w:lastRenderedPageBreak/>
        <w:t>wystartowało więcej niż 6 uczestników, 2 nagrody przyznajemy jeśli jest więcej niż 3 uczestników, 3 i mniej uczestników - jedna nagroda - tylko pierwsze miejsce </w:t>
      </w:r>
    </w:p>
    <w:p w:rsidR="00232E9F" w:rsidRPr="00232E9F" w:rsidRDefault="00232E9F" w:rsidP="00232E9F">
      <w:pPr>
        <w:rPr>
          <w:sz w:val="27"/>
          <w:szCs w:val="27"/>
          <w:u w:color="FFFFFF" w:themeColor="background1"/>
          <w:lang w:eastAsia="pl-PL"/>
        </w:rPr>
      </w:pPr>
      <w:r w:rsidRPr="00232E9F">
        <w:rPr>
          <w:sz w:val="27"/>
          <w:szCs w:val="27"/>
          <w:u w:color="FFFFFF" w:themeColor="background1"/>
          <w:lang w:eastAsia="pl-PL"/>
        </w:rPr>
        <w:t>W przypadku dużej ilości najwyższych wyników organizator zastrzega sobie prawo stworzenia klasyfikacji uwzględniającej wiek uczestników (młodszy uczeń </w:t>
      </w:r>
      <w:proofErr w:type="spellStart"/>
      <w:r w:rsidRPr="00232E9F">
        <w:rPr>
          <w:sz w:val="27"/>
          <w:szCs w:val="27"/>
          <w:u w:color="FFFFFF" w:themeColor="background1"/>
          <w:lang w:eastAsia="pl-PL"/>
        </w:rPr>
        <w:t>będzie</w:t>
      </w:r>
      <w:proofErr w:type="spellEnd"/>
      <w:r w:rsidRPr="00232E9F">
        <w:rPr>
          <w:sz w:val="27"/>
          <w:szCs w:val="27"/>
          <w:u w:color="FFFFFF" w:themeColor="background1"/>
          <w:lang w:eastAsia="pl-PL"/>
        </w:rPr>
        <w:t xml:space="preserve"> wtedy wyżej przy tej samej liczbie punktów).</w:t>
      </w:r>
    </w:p>
    <w:p w:rsidR="00232E9F" w:rsidRPr="00232E9F" w:rsidRDefault="00232E9F" w:rsidP="00232E9F">
      <w:pPr>
        <w:rPr>
          <w:sz w:val="27"/>
          <w:szCs w:val="27"/>
          <w:u w:color="FFFFFF" w:themeColor="background1"/>
          <w:lang w:eastAsia="pl-PL"/>
        </w:rPr>
      </w:pPr>
      <w:r w:rsidRPr="00232E9F">
        <w:rPr>
          <w:sz w:val="27"/>
          <w:szCs w:val="27"/>
          <w:u w:color="FFFFFF" w:themeColor="background1"/>
          <w:lang w:eastAsia="pl-PL"/>
        </w:rPr>
        <w:t> </w:t>
      </w:r>
    </w:p>
    <w:p w:rsidR="00232E9F" w:rsidRPr="00232E9F" w:rsidRDefault="00232E9F" w:rsidP="00232E9F">
      <w:pPr>
        <w:rPr>
          <w:sz w:val="27"/>
          <w:szCs w:val="27"/>
          <w:u w:color="FFFFFF" w:themeColor="background1"/>
          <w:lang w:eastAsia="pl-PL"/>
        </w:rPr>
      </w:pPr>
      <w:r w:rsidRPr="00232E9F">
        <w:rPr>
          <w:sz w:val="27"/>
          <w:szCs w:val="27"/>
          <w:u w:color="FFFFFF" w:themeColor="background1"/>
          <w:lang w:eastAsia="pl-PL"/>
        </w:rPr>
        <w:t>§ 19</w:t>
      </w:r>
      <w:r w:rsidRPr="00232E9F">
        <w:rPr>
          <w:sz w:val="27"/>
          <w:szCs w:val="27"/>
          <w:u w:color="FFFFFF" w:themeColor="background1"/>
          <w:lang w:eastAsia="pl-PL"/>
        </w:rPr>
        <w:br/>
        <w:t xml:space="preserve">Po zakończeniu konkursu należy zeskanować protokół i prace konkursowe do jednego pliku </w:t>
      </w:r>
      <w:proofErr w:type="spellStart"/>
      <w:r w:rsidRPr="00232E9F">
        <w:rPr>
          <w:sz w:val="27"/>
          <w:szCs w:val="27"/>
          <w:u w:color="FFFFFF" w:themeColor="background1"/>
          <w:lang w:eastAsia="pl-PL"/>
        </w:rPr>
        <w:t>pdf</w:t>
      </w:r>
      <w:proofErr w:type="spellEnd"/>
      <w:r w:rsidRPr="00232E9F">
        <w:rPr>
          <w:sz w:val="27"/>
          <w:szCs w:val="27"/>
          <w:u w:color="FFFFFF" w:themeColor="background1"/>
          <w:lang w:eastAsia="pl-PL"/>
        </w:rPr>
        <w:t xml:space="preserve"> (wielostronicowy plik </w:t>
      </w:r>
      <w:proofErr w:type="spellStart"/>
      <w:r w:rsidRPr="00232E9F">
        <w:rPr>
          <w:sz w:val="27"/>
          <w:szCs w:val="27"/>
          <w:u w:color="FFFFFF" w:themeColor="background1"/>
          <w:lang w:eastAsia="pl-PL"/>
        </w:rPr>
        <w:t>pdf</w:t>
      </w:r>
      <w:proofErr w:type="spellEnd"/>
      <w:r w:rsidRPr="00232E9F">
        <w:rPr>
          <w:sz w:val="27"/>
          <w:szCs w:val="27"/>
          <w:u w:color="FFFFFF" w:themeColor="background1"/>
          <w:lang w:eastAsia="pl-PL"/>
        </w:rPr>
        <w:t xml:space="preserve"> gdzie pierwsza strona to protokół a kolejne to prace poszczególnych uczniów). Plik </w:t>
      </w:r>
      <w:proofErr w:type="spellStart"/>
      <w:r w:rsidRPr="00232E9F">
        <w:rPr>
          <w:sz w:val="27"/>
          <w:szCs w:val="27"/>
          <w:u w:color="FFFFFF" w:themeColor="background1"/>
          <w:lang w:eastAsia="pl-PL"/>
        </w:rPr>
        <w:t>pdf</w:t>
      </w:r>
      <w:proofErr w:type="spellEnd"/>
      <w:r w:rsidRPr="00232E9F">
        <w:rPr>
          <w:sz w:val="27"/>
          <w:szCs w:val="27"/>
          <w:u w:color="FFFFFF" w:themeColor="background1"/>
          <w:lang w:eastAsia="pl-PL"/>
        </w:rPr>
        <w:t xml:space="preserve"> powinien mieć wielkość nie większą niż 20MB dlatego zachęcamy do </w:t>
      </w:r>
      <w:proofErr w:type="spellStart"/>
      <w:r w:rsidRPr="00232E9F">
        <w:rPr>
          <w:sz w:val="27"/>
          <w:szCs w:val="27"/>
          <w:u w:color="FFFFFF" w:themeColor="background1"/>
          <w:lang w:eastAsia="pl-PL"/>
        </w:rPr>
        <w:t>skanu</w:t>
      </w:r>
      <w:proofErr w:type="spellEnd"/>
      <w:r w:rsidRPr="00232E9F">
        <w:rPr>
          <w:sz w:val="27"/>
          <w:szCs w:val="27"/>
          <w:u w:color="FFFFFF" w:themeColor="background1"/>
          <w:lang w:eastAsia="pl-PL"/>
        </w:rPr>
        <w:t xml:space="preserve"> monochromatycznego i obniżonej rozdzielczości np. 72 DPI. Plik należy wgrać możliwie szybko po zakończeniu konkursu - nie później niż do wtorku 31 marca 2026.</w:t>
      </w:r>
    </w:p>
    <w:p w:rsidR="00232E9F" w:rsidRPr="00232E9F" w:rsidRDefault="00232E9F" w:rsidP="00232E9F">
      <w:pPr>
        <w:rPr>
          <w:sz w:val="27"/>
          <w:szCs w:val="27"/>
          <w:u w:color="FFFFFF" w:themeColor="background1"/>
          <w:lang w:eastAsia="pl-PL"/>
        </w:rPr>
      </w:pPr>
      <w:r w:rsidRPr="00232E9F">
        <w:rPr>
          <w:sz w:val="27"/>
          <w:szCs w:val="27"/>
          <w:u w:color="FFFFFF" w:themeColor="background1"/>
          <w:lang w:eastAsia="pl-PL"/>
        </w:rPr>
        <w:br/>
        <w:t>§ 20</w:t>
      </w:r>
      <w:r w:rsidRPr="00232E9F">
        <w:rPr>
          <w:sz w:val="27"/>
          <w:szCs w:val="27"/>
          <w:u w:color="FFFFFF" w:themeColor="background1"/>
          <w:lang w:eastAsia="pl-PL"/>
        </w:rPr>
        <w:br/>
        <w:t>Koszt startu jednego uczestnika to 18 zł (z jednej szkoły może startować mniej niż 10 uczestników, ale wtedy obowiązuje opłata minimalna 150 zł / szkołę). Szkoły które potwierdzą zgłoszenie do 6 marca 2026 obowiązuje opłata obniżona do 15 zł za ucznia.</w:t>
      </w:r>
      <w:r w:rsidRPr="00232E9F">
        <w:rPr>
          <w:sz w:val="27"/>
          <w:szCs w:val="27"/>
          <w:u w:color="FFFFFF" w:themeColor="background1"/>
          <w:lang w:eastAsia="pl-PL"/>
        </w:rPr>
        <w:br/>
        <w:t xml:space="preserve">Wszelkie opłaty są ponoszone po zakończeniu konkursu, na podstawie proformy wystawionej wg ilości odesłanych kart. Po zaksięgowaniu wpłaty zostanie wystawiona faktura </w:t>
      </w:r>
      <w:proofErr w:type="spellStart"/>
      <w:r w:rsidRPr="00232E9F">
        <w:rPr>
          <w:sz w:val="27"/>
          <w:szCs w:val="27"/>
          <w:u w:color="FFFFFF" w:themeColor="background1"/>
          <w:lang w:eastAsia="pl-PL"/>
        </w:rPr>
        <w:t>vat</w:t>
      </w:r>
      <w:proofErr w:type="spellEnd"/>
      <w:r w:rsidRPr="00232E9F">
        <w:rPr>
          <w:sz w:val="27"/>
          <w:szCs w:val="27"/>
          <w:u w:color="FFFFFF" w:themeColor="background1"/>
          <w:lang w:eastAsia="pl-PL"/>
        </w:rPr>
        <w:t xml:space="preserve"> - która będzie udostępniona w panelu koordynatora.</w:t>
      </w:r>
    </w:p>
    <w:p w:rsidR="00232E9F" w:rsidRPr="00232E9F" w:rsidRDefault="00232E9F" w:rsidP="00232E9F">
      <w:pPr>
        <w:rPr>
          <w:sz w:val="27"/>
          <w:szCs w:val="27"/>
          <w:u w:color="FFFFFF" w:themeColor="background1"/>
          <w:lang w:eastAsia="pl-PL"/>
        </w:rPr>
      </w:pPr>
      <w:r w:rsidRPr="00232E9F">
        <w:rPr>
          <w:sz w:val="27"/>
          <w:szCs w:val="27"/>
          <w:u w:color="FFFFFF" w:themeColor="background1"/>
          <w:lang w:eastAsia="pl-PL"/>
        </w:rPr>
        <w:t>Wykorzystanie vouchera otrzymanego jako nagroda dla najlepszego ucznia w szkole w konkursie jesiennym 2025, obniża opłatę o koszt startu jednego ucznia. W przypadku opłaty minimalnej (również przy starcie jednego ucznia) - następuje obniżenie kwoty do zapłacenia o koszt startu jednego ucznia.</w:t>
      </w:r>
      <w:r w:rsidRPr="00232E9F">
        <w:rPr>
          <w:sz w:val="27"/>
          <w:szCs w:val="27"/>
          <w:u w:color="FFFFFF" w:themeColor="background1"/>
          <w:lang w:eastAsia="pl-PL"/>
        </w:rPr>
        <w:br/>
      </w:r>
      <w:r w:rsidRPr="00232E9F">
        <w:rPr>
          <w:sz w:val="27"/>
          <w:szCs w:val="27"/>
          <w:u w:color="FFFFFF" w:themeColor="background1"/>
          <w:lang w:eastAsia="pl-PL"/>
        </w:rPr>
        <w:br/>
        <w:t>§ 21</w:t>
      </w:r>
      <w:r w:rsidRPr="00232E9F">
        <w:rPr>
          <w:sz w:val="27"/>
          <w:szCs w:val="27"/>
          <w:u w:color="FFFFFF" w:themeColor="background1"/>
          <w:lang w:eastAsia="pl-PL"/>
        </w:rPr>
        <w:br/>
        <w:t>Odwołania dotyczące wyników konkursu należy składać w terminie 3 dni od daty ogłoszenia wyników. Zostaną rozpatrzone w ciągu 14 dni od daty złożenia. Karty odpowiedzi są przechowywane 6 tygodni od daty ogłoszenia wyników.</w:t>
      </w:r>
      <w:r w:rsidRPr="00232E9F">
        <w:rPr>
          <w:sz w:val="27"/>
          <w:szCs w:val="27"/>
          <w:u w:color="FFFFFF" w:themeColor="background1"/>
          <w:lang w:eastAsia="pl-PL"/>
        </w:rPr>
        <w:br/>
      </w:r>
      <w:r w:rsidRPr="00232E9F">
        <w:rPr>
          <w:sz w:val="27"/>
          <w:szCs w:val="27"/>
          <w:u w:color="FFFFFF" w:themeColor="background1"/>
          <w:lang w:eastAsia="pl-PL"/>
        </w:rPr>
        <w:br/>
        <w:t>§ 22</w:t>
      </w:r>
      <w:r w:rsidRPr="00232E9F">
        <w:rPr>
          <w:sz w:val="27"/>
          <w:szCs w:val="27"/>
          <w:u w:color="FFFFFF" w:themeColor="background1"/>
          <w:lang w:eastAsia="pl-PL"/>
        </w:rPr>
        <w:br/>
        <w:t xml:space="preserve">Zgodnie z artykułem 26 </w:t>
      </w:r>
      <w:proofErr w:type="spellStart"/>
      <w:r w:rsidRPr="00232E9F">
        <w:rPr>
          <w:sz w:val="27"/>
          <w:szCs w:val="27"/>
          <w:u w:color="FFFFFF" w:themeColor="background1"/>
          <w:lang w:eastAsia="pl-PL"/>
        </w:rPr>
        <w:t>Rozporządzenia</w:t>
      </w:r>
      <w:proofErr w:type="spellEnd"/>
      <w:r w:rsidRPr="00232E9F">
        <w:rPr>
          <w:sz w:val="27"/>
          <w:szCs w:val="27"/>
          <w:u w:color="FFFFFF" w:themeColor="background1"/>
          <w:lang w:eastAsia="pl-PL"/>
        </w:rPr>
        <w:t xml:space="preserve"> Parlamentu Europejskiego i Rady (UE) </w:t>
      </w:r>
      <w:r w:rsidRPr="00232E9F">
        <w:rPr>
          <w:sz w:val="27"/>
          <w:szCs w:val="27"/>
          <w:u w:color="FFFFFF" w:themeColor="background1"/>
          <w:lang w:eastAsia="pl-PL"/>
        </w:rPr>
        <w:lastRenderedPageBreak/>
        <w:t xml:space="preserve">2016/679 z dnia 27 kwietnia 2016 roku szkoła jest </w:t>
      </w:r>
      <w:proofErr w:type="spellStart"/>
      <w:r w:rsidRPr="00232E9F">
        <w:rPr>
          <w:sz w:val="27"/>
          <w:szCs w:val="27"/>
          <w:u w:color="FFFFFF" w:themeColor="background1"/>
          <w:lang w:eastAsia="pl-PL"/>
        </w:rPr>
        <w:t>współadministratorem</w:t>
      </w:r>
      <w:proofErr w:type="spellEnd"/>
      <w:r w:rsidRPr="00232E9F">
        <w:rPr>
          <w:sz w:val="27"/>
          <w:szCs w:val="27"/>
          <w:u w:color="FFFFFF" w:themeColor="background1"/>
          <w:lang w:eastAsia="pl-PL"/>
        </w:rPr>
        <w:t xml:space="preserve"> danych osobowych przetwarzanych dla potrzeb konkursu.</w:t>
      </w:r>
      <w:r w:rsidRPr="00232E9F">
        <w:rPr>
          <w:sz w:val="27"/>
          <w:szCs w:val="27"/>
          <w:u w:color="FFFFFF" w:themeColor="background1"/>
          <w:lang w:eastAsia="pl-PL"/>
        </w:rPr>
        <w:br/>
      </w:r>
      <w:r w:rsidRPr="00232E9F">
        <w:rPr>
          <w:sz w:val="27"/>
          <w:szCs w:val="27"/>
          <w:u w:color="FFFFFF" w:themeColor="background1"/>
          <w:lang w:eastAsia="pl-PL"/>
        </w:rPr>
        <w:br/>
        <w:t>§ 23</w:t>
      </w:r>
    </w:p>
    <w:p w:rsidR="00232E9F" w:rsidRPr="00232E9F" w:rsidRDefault="00232E9F" w:rsidP="00232E9F">
      <w:pPr>
        <w:rPr>
          <w:sz w:val="27"/>
          <w:szCs w:val="27"/>
          <w:u w:color="FFFFFF" w:themeColor="background1"/>
          <w:lang w:eastAsia="pl-PL"/>
        </w:rPr>
      </w:pPr>
      <w:r w:rsidRPr="00232E9F">
        <w:rPr>
          <w:sz w:val="27"/>
          <w:szCs w:val="27"/>
          <w:u w:color="FFFFFF" w:themeColor="background1"/>
          <w:lang w:eastAsia="pl-PL"/>
        </w:rPr>
        <w:t xml:space="preserve">O wszelkich sprawach </w:t>
      </w:r>
      <w:proofErr w:type="spellStart"/>
      <w:r w:rsidRPr="00232E9F">
        <w:rPr>
          <w:sz w:val="27"/>
          <w:szCs w:val="27"/>
          <w:u w:color="FFFFFF" w:themeColor="background1"/>
          <w:lang w:eastAsia="pl-PL"/>
        </w:rPr>
        <w:t>nieobjętych</w:t>
      </w:r>
      <w:proofErr w:type="spellEnd"/>
      <w:r w:rsidRPr="00232E9F">
        <w:rPr>
          <w:sz w:val="27"/>
          <w:szCs w:val="27"/>
          <w:u w:color="FFFFFF" w:themeColor="background1"/>
          <w:lang w:eastAsia="pl-PL"/>
        </w:rPr>
        <w:t xml:space="preserve"> Regulaminem rozstrzyga Komitet Organizacyjny Konkursu Konik Szachowy.</w:t>
      </w:r>
    </w:p>
    <w:p w:rsidR="002C60E3" w:rsidRDefault="002C60E3"/>
    <w:sectPr w:rsidR="002C60E3" w:rsidSect="002C60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/>
  <w:rsids>
    <w:rsidRoot w:val="00232E9F"/>
    <w:rsid w:val="00232E9F"/>
    <w:rsid w:val="002C60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C60E3"/>
  </w:style>
  <w:style w:type="paragraph" w:styleId="Nagwek2">
    <w:name w:val="heading 2"/>
    <w:basedOn w:val="Normalny"/>
    <w:link w:val="Nagwek2Znak"/>
    <w:uiPriority w:val="9"/>
    <w:qFormat/>
    <w:rsid w:val="00232E9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232E9F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customStyle="1" w:styleId="p1">
    <w:name w:val="p1"/>
    <w:basedOn w:val="Normalny"/>
    <w:rsid w:val="00232E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2">
    <w:name w:val="p2"/>
    <w:basedOn w:val="Normalny"/>
    <w:rsid w:val="00232E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pple-converted-space">
    <w:name w:val="apple-converted-space"/>
    <w:basedOn w:val="Domylnaczcionkaakapitu"/>
    <w:rsid w:val="00232E9F"/>
  </w:style>
  <w:style w:type="character" w:customStyle="1" w:styleId="s2">
    <w:name w:val="s2"/>
    <w:basedOn w:val="Domylnaczcionkaakapitu"/>
    <w:rsid w:val="00232E9F"/>
  </w:style>
  <w:style w:type="paragraph" w:customStyle="1" w:styleId="p3">
    <w:name w:val="p3"/>
    <w:basedOn w:val="Normalny"/>
    <w:rsid w:val="00232E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4">
    <w:name w:val="p4"/>
    <w:basedOn w:val="Normalny"/>
    <w:rsid w:val="00232E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40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99610">
          <w:marLeft w:val="318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panel/konikszachowy.pl/" TargetMode="External"/><Relationship Id="rId4" Type="http://schemas.openxmlformats.org/officeDocument/2006/relationships/hyperlink" Target="http://www.konikszachowy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1421</Words>
  <Characters>8530</Characters>
  <Application>Microsoft Office Word</Application>
  <DocSecurity>0</DocSecurity>
  <Lines>71</Lines>
  <Paragraphs>19</Paragraphs>
  <ScaleCrop>false</ScaleCrop>
  <Company/>
  <LinksUpToDate>false</LinksUpToDate>
  <CharactersWithSpaces>9932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nauczyciel</dc:creator>
  <cp:lastModifiedBy>nauczyciel</cp:lastModifiedBy>
  <cp:revision>1</cp:revision>
  <dcterms:created xsi:type="dcterms:W3CDTF">2026-03-05T07:27:00Z</dcterms:created>
  <dcterms:modified xsi:type="dcterms:W3CDTF">2026-03-05T07:30:00Z</dcterms:modified>
</cp:coreProperties>
</file>